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2C28" w:rsidRDefault="006E2C28" w:rsidP="003715F3">
      <w:pPr>
        <w:tabs>
          <w:tab w:val="left" w:pos="5670"/>
          <w:tab w:val="left" w:pos="5812"/>
        </w:tabs>
        <w:jc w:val="both"/>
        <w:rPr>
          <w:sz w:val="28"/>
          <w:szCs w:val="28"/>
        </w:rPr>
      </w:pPr>
      <w:r>
        <w:rPr>
          <w:sz w:val="28"/>
          <w:szCs w:val="28"/>
        </w:rPr>
        <w:t xml:space="preserve">                                                               </w:t>
      </w:r>
      <w:r w:rsidR="00E4172B">
        <w:rPr>
          <w:sz w:val="28"/>
          <w:szCs w:val="28"/>
        </w:rPr>
        <w:t xml:space="preserve">           </w:t>
      </w:r>
      <w:r w:rsidR="003715F3">
        <w:rPr>
          <w:sz w:val="28"/>
          <w:szCs w:val="28"/>
        </w:rPr>
        <w:t xml:space="preserve">     </w:t>
      </w:r>
      <w:r>
        <w:rPr>
          <w:sz w:val="28"/>
          <w:szCs w:val="28"/>
        </w:rPr>
        <w:t xml:space="preserve">Приложение </w:t>
      </w:r>
    </w:p>
    <w:p w:rsidR="006E2C28" w:rsidRDefault="006E2C28" w:rsidP="00E4172B">
      <w:pPr>
        <w:pStyle w:val="1"/>
        <w:jc w:val="both"/>
        <w:rPr>
          <w:szCs w:val="28"/>
        </w:rPr>
      </w:pPr>
      <w:r>
        <w:rPr>
          <w:szCs w:val="28"/>
        </w:rPr>
        <w:t xml:space="preserve">                                            </w:t>
      </w:r>
      <w:r w:rsidR="00E4172B">
        <w:rPr>
          <w:szCs w:val="28"/>
        </w:rPr>
        <w:t xml:space="preserve">                             </w:t>
      </w:r>
      <w:r w:rsidR="003715F3">
        <w:rPr>
          <w:szCs w:val="28"/>
        </w:rPr>
        <w:t xml:space="preserve">      </w:t>
      </w:r>
      <w:r>
        <w:rPr>
          <w:szCs w:val="28"/>
        </w:rPr>
        <w:t>к постановлению</w:t>
      </w:r>
    </w:p>
    <w:p w:rsidR="006E2C28" w:rsidRDefault="006E2C28" w:rsidP="00E4172B">
      <w:pPr>
        <w:jc w:val="both"/>
        <w:rPr>
          <w:sz w:val="28"/>
          <w:szCs w:val="28"/>
        </w:rPr>
      </w:pPr>
      <w:r>
        <w:rPr>
          <w:sz w:val="28"/>
          <w:szCs w:val="28"/>
        </w:rPr>
        <w:t xml:space="preserve">                                                      </w:t>
      </w:r>
      <w:r w:rsidR="00E4172B">
        <w:rPr>
          <w:sz w:val="28"/>
          <w:szCs w:val="28"/>
        </w:rPr>
        <w:t xml:space="preserve">                   </w:t>
      </w:r>
      <w:r w:rsidR="003715F3">
        <w:rPr>
          <w:sz w:val="28"/>
          <w:szCs w:val="28"/>
        </w:rPr>
        <w:t xml:space="preserve">      </w:t>
      </w:r>
      <w:r>
        <w:rPr>
          <w:sz w:val="28"/>
          <w:szCs w:val="28"/>
        </w:rPr>
        <w:t>Администрации города</w:t>
      </w:r>
    </w:p>
    <w:p w:rsidR="006E2C28" w:rsidRDefault="006E2C28" w:rsidP="00E4172B">
      <w:pPr>
        <w:jc w:val="both"/>
        <w:rPr>
          <w:sz w:val="28"/>
          <w:szCs w:val="28"/>
        </w:rPr>
      </w:pPr>
      <w:r>
        <w:rPr>
          <w:sz w:val="28"/>
          <w:szCs w:val="28"/>
        </w:rPr>
        <w:t xml:space="preserve">                                                      </w:t>
      </w:r>
      <w:r w:rsidR="00E4172B">
        <w:rPr>
          <w:sz w:val="28"/>
          <w:szCs w:val="28"/>
        </w:rPr>
        <w:t xml:space="preserve">                  </w:t>
      </w:r>
      <w:r>
        <w:rPr>
          <w:sz w:val="28"/>
          <w:szCs w:val="28"/>
        </w:rPr>
        <w:t xml:space="preserve"> </w:t>
      </w:r>
      <w:r w:rsidR="003715F3">
        <w:rPr>
          <w:sz w:val="28"/>
          <w:szCs w:val="28"/>
        </w:rPr>
        <w:t xml:space="preserve">      </w:t>
      </w:r>
      <w:r>
        <w:rPr>
          <w:sz w:val="28"/>
          <w:szCs w:val="28"/>
        </w:rPr>
        <w:t>от _________ №______</w:t>
      </w:r>
    </w:p>
    <w:tbl>
      <w:tblPr>
        <w:tblW w:w="9747" w:type="dxa"/>
        <w:tblLook w:val="04A0"/>
      </w:tblPr>
      <w:tblGrid>
        <w:gridCol w:w="3528"/>
        <w:gridCol w:w="6219"/>
      </w:tblGrid>
      <w:tr w:rsidR="006E2C28" w:rsidTr="00E4172B">
        <w:trPr>
          <w:trHeight w:val="100"/>
        </w:trPr>
        <w:tc>
          <w:tcPr>
            <w:tcW w:w="3528" w:type="dxa"/>
          </w:tcPr>
          <w:p w:rsidR="006E2C28" w:rsidRDefault="006E2C28">
            <w:pPr>
              <w:jc w:val="center"/>
              <w:rPr>
                <w:color w:val="000000"/>
                <w:sz w:val="28"/>
                <w:szCs w:val="28"/>
              </w:rPr>
            </w:pPr>
          </w:p>
          <w:p w:rsidR="006E2C28" w:rsidRDefault="006E2C28">
            <w:pPr>
              <w:jc w:val="center"/>
              <w:rPr>
                <w:color w:val="000000"/>
                <w:sz w:val="28"/>
                <w:szCs w:val="28"/>
              </w:rPr>
            </w:pPr>
          </w:p>
        </w:tc>
        <w:tc>
          <w:tcPr>
            <w:tcW w:w="6219" w:type="dxa"/>
          </w:tcPr>
          <w:p w:rsidR="006E2C28" w:rsidRDefault="00E4172B" w:rsidP="00E4172B">
            <w:pPr>
              <w:shd w:val="clear" w:color="auto" w:fill="FFFFFF"/>
              <w:spacing w:line="317" w:lineRule="exact"/>
              <w:ind w:right="-207"/>
              <w:jc w:val="center"/>
              <w:rPr>
                <w:color w:val="000000"/>
                <w:sz w:val="28"/>
                <w:szCs w:val="28"/>
              </w:rPr>
            </w:pPr>
            <w:r>
              <w:rPr>
                <w:color w:val="000000"/>
                <w:sz w:val="28"/>
                <w:szCs w:val="28"/>
              </w:rPr>
              <w:t xml:space="preserve">                         ( в новой редакции от 06.10.2015)</w:t>
            </w:r>
          </w:p>
          <w:p w:rsidR="006E2C28" w:rsidRDefault="006E2C28">
            <w:pPr>
              <w:shd w:val="clear" w:color="auto" w:fill="FFFFFF"/>
              <w:spacing w:line="317" w:lineRule="exact"/>
              <w:jc w:val="right"/>
              <w:rPr>
                <w:color w:val="000000"/>
                <w:sz w:val="28"/>
                <w:szCs w:val="28"/>
              </w:rPr>
            </w:pPr>
          </w:p>
          <w:p w:rsidR="006E2C28" w:rsidRDefault="006E2C28">
            <w:pPr>
              <w:shd w:val="clear" w:color="auto" w:fill="FFFFFF"/>
              <w:spacing w:line="317" w:lineRule="exact"/>
              <w:jc w:val="right"/>
              <w:rPr>
                <w:color w:val="000000"/>
                <w:sz w:val="28"/>
                <w:szCs w:val="28"/>
              </w:rPr>
            </w:pPr>
          </w:p>
        </w:tc>
      </w:tr>
    </w:tbl>
    <w:p w:rsidR="006E2C28" w:rsidRDefault="006E2C28" w:rsidP="006E2C28">
      <w:pPr>
        <w:jc w:val="center"/>
        <w:rPr>
          <w:sz w:val="28"/>
          <w:szCs w:val="28"/>
        </w:rPr>
      </w:pPr>
      <w:r>
        <w:rPr>
          <w:sz w:val="28"/>
          <w:szCs w:val="28"/>
        </w:rPr>
        <w:t xml:space="preserve">Муниципальная программа </w:t>
      </w:r>
    </w:p>
    <w:p w:rsidR="006E2C28" w:rsidRDefault="006E2C28" w:rsidP="006E2C28">
      <w:pPr>
        <w:jc w:val="center"/>
        <w:rPr>
          <w:sz w:val="28"/>
          <w:szCs w:val="28"/>
        </w:rPr>
      </w:pPr>
      <w:r>
        <w:rPr>
          <w:sz w:val="28"/>
          <w:szCs w:val="28"/>
        </w:rPr>
        <w:t xml:space="preserve">«Развитие агропромышленного комплекса в городе Сургуте </w:t>
      </w:r>
    </w:p>
    <w:p w:rsidR="006E2C28" w:rsidRDefault="006E2C28" w:rsidP="006E2C28">
      <w:pPr>
        <w:jc w:val="center"/>
        <w:rPr>
          <w:sz w:val="28"/>
          <w:szCs w:val="28"/>
        </w:rPr>
      </w:pPr>
      <w:r>
        <w:rPr>
          <w:sz w:val="28"/>
          <w:szCs w:val="28"/>
        </w:rPr>
        <w:t xml:space="preserve">на 2014 </w:t>
      </w:r>
      <w:r w:rsidR="00066CF4">
        <w:rPr>
          <w:sz w:val="28"/>
          <w:szCs w:val="28"/>
        </w:rPr>
        <w:t xml:space="preserve">– </w:t>
      </w:r>
      <w:r w:rsidR="008C1961">
        <w:rPr>
          <w:sz w:val="28"/>
          <w:szCs w:val="28"/>
        </w:rPr>
        <w:t>203</w:t>
      </w:r>
      <w:r w:rsidR="009F45ED">
        <w:rPr>
          <w:sz w:val="28"/>
          <w:szCs w:val="28"/>
        </w:rPr>
        <w:t>0</w:t>
      </w:r>
      <w:r>
        <w:rPr>
          <w:sz w:val="28"/>
          <w:szCs w:val="28"/>
        </w:rPr>
        <w:t xml:space="preserve"> годы»</w:t>
      </w:r>
    </w:p>
    <w:p w:rsidR="006E2C28" w:rsidRDefault="006E2C28" w:rsidP="006E2C28">
      <w:pPr>
        <w:jc w:val="center"/>
        <w:rPr>
          <w:sz w:val="28"/>
          <w:szCs w:val="28"/>
        </w:rPr>
      </w:pPr>
    </w:p>
    <w:p w:rsidR="006E2C28" w:rsidRDefault="006E2C28" w:rsidP="006E2C28">
      <w:pPr>
        <w:jc w:val="center"/>
        <w:rPr>
          <w:sz w:val="28"/>
          <w:szCs w:val="28"/>
        </w:rPr>
      </w:pPr>
      <w:r>
        <w:rPr>
          <w:sz w:val="28"/>
          <w:szCs w:val="28"/>
        </w:rPr>
        <w:t>Раздел 1. Характеристика текущего состояния</w:t>
      </w:r>
    </w:p>
    <w:p w:rsidR="006E2C28" w:rsidRDefault="006E2C28" w:rsidP="006E2C28">
      <w:pPr>
        <w:shd w:val="clear" w:color="auto" w:fill="FFFFFF"/>
        <w:spacing w:line="312" w:lineRule="exact"/>
        <w:ind w:left="29"/>
        <w:jc w:val="both"/>
        <w:rPr>
          <w:sz w:val="28"/>
          <w:szCs w:val="28"/>
        </w:rPr>
      </w:pPr>
    </w:p>
    <w:p w:rsidR="006E2C28" w:rsidRDefault="00561477" w:rsidP="00561477">
      <w:pPr>
        <w:shd w:val="clear" w:color="auto" w:fill="FFFFFF"/>
        <w:tabs>
          <w:tab w:val="left" w:pos="567"/>
        </w:tabs>
        <w:spacing w:line="312" w:lineRule="exact"/>
        <w:ind w:left="29"/>
        <w:jc w:val="both"/>
        <w:rPr>
          <w:sz w:val="28"/>
          <w:szCs w:val="28"/>
        </w:rPr>
      </w:pPr>
      <w:r>
        <w:rPr>
          <w:sz w:val="28"/>
          <w:szCs w:val="28"/>
        </w:rPr>
        <w:t xml:space="preserve">       </w:t>
      </w:r>
      <w:r w:rsidR="006E2C28">
        <w:rPr>
          <w:sz w:val="28"/>
          <w:szCs w:val="28"/>
        </w:rPr>
        <w:t>До 01</w:t>
      </w:r>
      <w:r w:rsidR="00965926">
        <w:rPr>
          <w:sz w:val="28"/>
          <w:szCs w:val="28"/>
        </w:rPr>
        <w:t xml:space="preserve"> января </w:t>
      </w:r>
      <w:r w:rsidR="006E2C28">
        <w:rPr>
          <w:sz w:val="28"/>
          <w:szCs w:val="28"/>
        </w:rPr>
        <w:t>2014</w:t>
      </w:r>
      <w:r w:rsidR="00965926">
        <w:rPr>
          <w:sz w:val="28"/>
          <w:szCs w:val="28"/>
        </w:rPr>
        <w:t xml:space="preserve"> года</w:t>
      </w:r>
      <w:r w:rsidR="006E2C28">
        <w:rPr>
          <w:sz w:val="28"/>
          <w:szCs w:val="28"/>
        </w:rPr>
        <w:t xml:space="preserve"> реализация деятельности по развитию агропромышленного комплекса в городе Сургуте осуществлялась в рамках долгосрочной целевой программы «Развитие агропромышленного комплекса в городе Сургуте на 2010 – 2015 годы», утвержденной постановлением Администрации города от 12.01.2010 № 36.</w:t>
      </w:r>
    </w:p>
    <w:p w:rsidR="00F15F52" w:rsidRDefault="00F15F52" w:rsidP="00F15F52">
      <w:pPr>
        <w:shd w:val="clear" w:color="auto" w:fill="FFFFFF"/>
        <w:spacing w:line="312" w:lineRule="exact"/>
        <w:ind w:left="29" w:firstLine="538"/>
        <w:jc w:val="both"/>
        <w:rPr>
          <w:sz w:val="28"/>
          <w:szCs w:val="28"/>
        </w:rPr>
      </w:pPr>
      <w:proofErr w:type="gramStart"/>
      <w:r w:rsidRPr="00F15F52">
        <w:rPr>
          <w:sz w:val="28"/>
          <w:szCs w:val="28"/>
        </w:rPr>
        <w:t>Настоящая муниципальная программа разработана в соответствии с постановлением Правительства Ханты-Мансийского автономного округа – Югры от 09.10.2013 № 420-п «О государственной программе  Ханты-Мансийского автономного округа – Югры «Развитие агропромышленного комплекса и рынков сельскохозяйственной продукции, сырья и продовольствия в Ханты-Мансийском автономном округе – Югре в 2014 – 2020 годах» (с изменениями), постановлением Администрации города от 17.07.2013 № 5159 «Об утверждении порядка принятия решений о разработке, формирования и реализации</w:t>
      </w:r>
      <w:proofErr w:type="gramEnd"/>
      <w:r w:rsidRPr="00F15F52">
        <w:rPr>
          <w:sz w:val="28"/>
          <w:szCs w:val="28"/>
        </w:rPr>
        <w:t xml:space="preserve"> муниципальных программ городского округа город Сургут» (с последующими изменениями), на основании паспорта муниципальной программы, утвержденного распоряжением Администрации города от 30.08.2013 № 3105 «О разработке муниципальной программы «Развитие агропромышленного комплекса</w:t>
      </w:r>
      <w:r w:rsidR="009349F9">
        <w:rPr>
          <w:sz w:val="28"/>
          <w:szCs w:val="28"/>
        </w:rPr>
        <w:t xml:space="preserve"> в городе Сургуте на 2014 – 2030</w:t>
      </w:r>
      <w:r w:rsidRPr="00F15F52">
        <w:rPr>
          <w:sz w:val="28"/>
          <w:szCs w:val="28"/>
        </w:rPr>
        <w:t xml:space="preserve"> годы» (с последующими изменениями), содержащего перечень правовых оснований для ее формирования.</w:t>
      </w:r>
    </w:p>
    <w:p w:rsidR="00561477" w:rsidRPr="00F15F52" w:rsidRDefault="00561477" w:rsidP="00F15F52">
      <w:pPr>
        <w:shd w:val="clear" w:color="auto" w:fill="FFFFFF"/>
        <w:spacing w:line="312" w:lineRule="exact"/>
        <w:ind w:left="29" w:firstLine="538"/>
        <w:jc w:val="both"/>
        <w:rPr>
          <w:sz w:val="28"/>
          <w:szCs w:val="28"/>
        </w:rPr>
      </w:pPr>
      <w:r>
        <w:rPr>
          <w:sz w:val="28"/>
          <w:szCs w:val="28"/>
        </w:rPr>
        <w:t>Реализация мероприятий настоящей программы направлена на развитие агропромышленного комплекса на территории муниципального образования город Сургут, что соответствует вектору «Промышленность», направления «Предпринимательство» Стратегии социально-экономического развития муниципального образования городской округ город Сургут на период до 2030 года.</w:t>
      </w:r>
    </w:p>
    <w:p w:rsidR="00F15F52" w:rsidRPr="00F15F52" w:rsidRDefault="00561477" w:rsidP="00F15F52">
      <w:pPr>
        <w:shd w:val="clear" w:color="auto" w:fill="FFFFFF"/>
        <w:spacing w:line="312" w:lineRule="exact"/>
        <w:ind w:left="29"/>
        <w:jc w:val="both"/>
        <w:rPr>
          <w:sz w:val="28"/>
          <w:szCs w:val="28"/>
        </w:rPr>
      </w:pPr>
      <w:r>
        <w:rPr>
          <w:sz w:val="28"/>
          <w:szCs w:val="28"/>
        </w:rPr>
        <w:t xml:space="preserve">       </w:t>
      </w:r>
      <w:r w:rsidR="00F15F52" w:rsidRPr="00F15F52">
        <w:rPr>
          <w:sz w:val="28"/>
          <w:szCs w:val="28"/>
        </w:rPr>
        <w:t xml:space="preserve"> Развитие агропромышленного комплекса на территории муниципального образования городской округ город Сургут является основой обеспечения продовольственной безопасности населения (в соответствии с Доктриной продовольственной безопасности Российской Федерации, утвержденной Указом Президента Российской Федерации от 30.01.2010 № 120). Современный уровень сельского хозяйства выдвигает на первый план задачу эффективного использования имеющегося экономического потенциала и мобилизации </w:t>
      </w:r>
      <w:r w:rsidR="00F15F52" w:rsidRPr="00F15F52">
        <w:rPr>
          <w:sz w:val="28"/>
          <w:szCs w:val="28"/>
        </w:rPr>
        <w:lastRenderedPageBreak/>
        <w:t xml:space="preserve">внутренних ресурсов. Низкие темпы развития и финансовая неустойчивость сельского хозяйства обусловлены </w:t>
      </w:r>
      <w:proofErr w:type="spellStart"/>
      <w:r w:rsidR="00F15F52" w:rsidRPr="00F15F52">
        <w:rPr>
          <w:sz w:val="28"/>
          <w:szCs w:val="28"/>
        </w:rPr>
        <w:t>диспаритетом</w:t>
      </w:r>
      <w:proofErr w:type="spellEnd"/>
      <w:r w:rsidR="00F15F52" w:rsidRPr="00F15F52">
        <w:rPr>
          <w:sz w:val="28"/>
          <w:szCs w:val="28"/>
        </w:rPr>
        <w:t xml:space="preserve"> цен на сельскохозяйственную и промышленную продукцию, нестабильностью агропродовольственного рынка. В данной ситуации государственная поддержка сельскохозяйственного производства должна быть направлена на создание общих благоприятных условий функционирования субъектов отрасли, повышение эффективности использования имеющихся ресурсов. В последнее время рыбное хозяйство в экономике страны играет также важную роль в качестве поставщика пищевой, кормовой и технической продукции, сырья и полуфабрикатов. </w:t>
      </w:r>
    </w:p>
    <w:p w:rsidR="00F15F52" w:rsidRPr="00F15F52" w:rsidRDefault="00F15F52" w:rsidP="00F15F52">
      <w:pPr>
        <w:shd w:val="clear" w:color="auto" w:fill="FFFFFF"/>
        <w:spacing w:line="312" w:lineRule="exact"/>
        <w:ind w:left="29"/>
        <w:jc w:val="both"/>
        <w:rPr>
          <w:sz w:val="28"/>
          <w:szCs w:val="28"/>
        </w:rPr>
      </w:pPr>
      <w:r w:rsidRPr="00F15F52">
        <w:rPr>
          <w:sz w:val="28"/>
          <w:szCs w:val="28"/>
        </w:rPr>
        <w:t xml:space="preserve">       Среди проблем, существующих в сельскохозяйственной сфере на территории города Сургута, препятствующих эффективному росту производства и реализации продукции животноводства, растениеводства, </w:t>
      </w:r>
      <w:proofErr w:type="spellStart"/>
      <w:r w:rsidRPr="00F15F52">
        <w:rPr>
          <w:sz w:val="28"/>
          <w:szCs w:val="28"/>
        </w:rPr>
        <w:t>рыбохозяйственного</w:t>
      </w:r>
      <w:proofErr w:type="spellEnd"/>
      <w:r w:rsidRPr="00F15F52">
        <w:rPr>
          <w:sz w:val="28"/>
          <w:szCs w:val="28"/>
        </w:rPr>
        <w:t xml:space="preserve"> комплекса, развития малых форм хозяйствования отмечается основная проблема – недостаток  оборотных средств, что не позволяет сельскохозяйственным товаропроизводителям обеспечивать режим стабильной рентабельной работы организаций, развиваться. По причине недостатка или отсутствия финансовых средств сельскохозяйственные организации не имеют возможности осуществить обновление основных производственных фондов, приобрести современное высокотехнологичное оборудование. Предоставление субсидий позволит снизить финансовую нагрузку на сельскохозяйственного товаропроизводителя.   </w:t>
      </w:r>
    </w:p>
    <w:p w:rsidR="00F15F52" w:rsidRPr="00F15F52" w:rsidRDefault="00F15F52" w:rsidP="00D32065">
      <w:pPr>
        <w:shd w:val="clear" w:color="auto" w:fill="FFFFFF"/>
        <w:ind w:left="28" w:firstLine="567"/>
        <w:jc w:val="both"/>
        <w:rPr>
          <w:sz w:val="28"/>
          <w:szCs w:val="28"/>
        </w:rPr>
      </w:pPr>
      <w:r w:rsidRPr="00F15F52">
        <w:rPr>
          <w:sz w:val="28"/>
          <w:szCs w:val="28"/>
        </w:rPr>
        <w:t xml:space="preserve">Ресурсная потребность в субсидиях обусловлена необходимостью: поддерживать и развивать производство сельскохозяйственной продукции – продукции животноводства, растениеводства, </w:t>
      </w:r>
      <w:proofErr w:type="spellStart"/>
      <w:r w:rsidRPr="00F15F52">
        <w:rPr>
          <w:sz w:val="28"/>
          <w:szCs w:val="28"/>
        </w:rPr>
        <w:t>рыбохозяйственного</w:t>
      </w:r>
      <w:proofErr w:type="spellEnd"/>
      <w:r w:rsidRPr="00F15F52">
        <w:rPr>
          <w:sz w:val="28"/>
          <w:szCs w:val="28"/>
        </w:rPr>
        <w:t xml:space="preserve"> комплекса, поддерживать и развивать малые формы хозяйствования.</w:t>
      </w:r>
    </w:p>
    <w:p w:rsidR="00F15F52" w:rsidRDefault="00F15F52" w:rsidP="00F15F52">
      <w:pPr>
        <w:shd w:val="clear" w:color="auto" w:fill="FFFFFF"/>
        <w:spacing w:line="312" w:lineRule="exact"/>
        <w:ind w:left="29"/>
        <w:jc w:val="both"/>
        <w:rPr>
          <w:sz w:val="28"/>
          <w:szCs w:val="28"/>
        </w:rPr>
      </w:pPr>
      <w:r w:rsidRPr="00F15F52">
        <w:rPr>
          <w:sz w:val="28"/>
          <w:szCs w:val="28"/>
        </w:rPr>
        <w:t xml:space="preserve">         </w:t>
      </w:r>
      <w:proofErr w:type="gramStart"/>
      <w:r w:rsidRPr="00F15F52">
        <w:rPr>
          <w:sz w:val="28"/>
          <w:szCs w:val="28"/>
        </w:rPr>
        <w:t xml:space="preserve">Государственная поддержка производства сельскохозяйственной продукции, в том числе посредством предоставления субсидий  на производство и реализацию продукции животноводства, растениеводства, вылова и реализацию пищевой рыбы (в том числе искусственно выращенной), пищевой  </w:t>
      </w:r>
      <w:proofErr w:type="spellStart"/>
      <w:r w:rsidRPr="00F15F52">
        <w:rPr>
          <w:sz w:val="28"/>
          <w:szCs w:val="28"/>
        </w:rPr>
        <w:t>рыбопродукции</w:t>
      </w:r>
      <w:proofErr w:type="spellEnd"/>
      <w:r w:rsidRPr="00F15F52">
        <w:rPr>
          <w:sz w:val="28"/>
          <w:szCs w:val="28"/>
        </w:rPr>
        <w:t xml:space="preserve">,  на  развитие  малых  форм  хозяйствования, является одним из основных элементов мероприятий по развитию приоритетных </w:t>
      </w:r>
      <w:proofErr w:type="spellStart"/>
      <w:r w:rsidRPr="00F15F52">
        <w:rPr>
          <w:sz w:val="28"/>
          <w:szCs w:val="28"/>
        </w:rPr>
        <w:t>подотраслей</w:t>
      </w:r>
      <w:proofErr w:type="spellEnd"/>
      <w:r w:rsidRPr="00F15F52">
        <w:rPr>
          <w:sz w:val="28"/>
          <w:szCs w:val="28"/>
        </w:rPr>
        <w:t xml:space="preserve"> сельского хозяйства и предусмотрена постановлением Правительства Ханты-Мансийского автономного округа – Югры от 09.10.2013 № 420-п «О государственной</w:t>
      </w:r>
      <w:proofErr w:type="gramEnd"/>
      <w:r w:rsidRPr="00F15F52">
        <w:rPr>
          <w:sz w:val="28"/>
          <w:szCs w:val="28"/>
        </w:rPr>
        <w:t xml:space="preserve"> программе  Ханты-Мансийского автономного округа – Югры «Развитие агропромышленного комплекса и рынков сельскохозяйственной продукции, сырья и продовольствия </w:t>
      </w:r>
      <w:proofErr w:type="gramStart"/>
      <w:r w:rsidRPr="00F15F52">
        <w:rPr>
          <w:sz w:val="28"/>
          <w:szCs w:val="28"/>
        </w:rPr>
        <w:t>в</w:t>
      </w:r>
      <w:proofErr w:type="gramEnd"/>
      <w:r w:rsidRPr="00F15F52">
        <w:rPr>
          <w:sz w:val="28"/>
          <w:szCs w:val="28"/>
        </w:rPr>
        <w:t xml:space="preserve"> </w:t>
      </w:r>
      <w:proofErr w:type="gramStart"/>
      <w:r w:rsidRPr="00F15F52">
        <w:rPr>
          <w:sz w:val="28"/>
          <w:szCs w:val="28"/>
        </w:rPr>
        <w:t>Ханты-Мансийском</w:t>
      </w:r>
      <w:proofErr w:type="gramEnd"/>
      <w:r w:rsidRPr="00F15F52">
        <w:rPr>
          <w:sz w:val="28"/>
          <w:szCs w:val="28"/>
        </w:rPr>
        <w:t xml:space="preserve"> автономном округе – Югре в 2014 – 2020 годах» (с изменениями).</w:t>
      </w:r>
    </w:p>
    <w:p w:rsidR="006E2C28" w:rsidRPr="00937AA6" w:rsidRDefault="006E2C28" w:rsidP="006E2C28">
      <w:pPr>
        <w:jc w:val="both"/>
        <w:rPr>
          <w:sz w:val="28"/>
          <w:szCs w:val="28"/>
        </w:rPr>
      </w:pPr>
      <w:r>
        <w:rPr>
          <w:sz w:val="28"/>
          <w:szCs w:val="28"/>
        </w:rPr>
        <w:t xml:space="preserve">       </w:t>
      </w:r>
      <w:r w:rsidRPr="00937AA6">
        <w:rPr>
          <w:sz w:val="28"/>
          <w:szCs w:val="28"/>
        </w:rPr>
        <w:t xml:space="preserve">Единственным участником долгосрочной целевой программы являлось </w:t>
      </w:r>
      <w:proofErr w:type="spellStart"/>
      <w:r w:rsidRPr="00937AA6">
        <w:rPr>
          <w:sz w:val="28"/>
          <w:szCs w:val="28"/>
        </w:rPr>
        <w:t>Сургутское</w:t>
      </w:r>
      <w:proofErr w:type="spellEnd"/>
      <w:r w:rsidRPr="00937AA6">
        <w:rPr>
          <w:sz w:val="28"/>
          <w:szCs w:val="28"/>
        </w:rPr>
        <w:t xml:space="preserve"> городское муниципальное унитарное сельскохозяйственное предприятие «Северное». В 2012 </w:t>
      </w:r>
      <w:r w:rsidR="00066CF4" w:rsidRPr="00937AA6">
        <w:rPr>
          <w:sz w:val="28"/>
          <w:szCs w:val="28"/>
        </w:rPr>
        <w:t xml:space="preserve">– </w:t>
      </w:r>
      <w:r w:rsidRPr="00937AA6">
        <w:rPr>
          <w:sz w:val="28"/>
          <w:szCs w:val="28"/>
        </w:rPr>
        <w:t xml:space="preserve">2013 годах  в список участников долгосрочной целевой программы включены еще пять хозяйств, из которых два являются крестьянскими  (фермерскими) хозяйствами и три – осуществляющие переработку и искусственное выращивание рыбы. </w:t>
      </w:r>
    </w:p>
    <w:p w:rsidR="006E2C28" w:rsidRPr="00937AA6" w:rsidRDefault="006E2C28" w:rsidP="006E2C28">
      <w:pPr>
        <w:jc w:val="both"/>
        <w:rPr>
          <w:sz w:val="28"/>
          <w:szCs w:val="28"/>
        </w:rPr>
      </w:pPr>
      <w:r w:rsidRPr="00937AA6">
        <w:rPr>
          <w:sz w:val="28"/>
          <w:szCs w:val="28"/>
        </w:rPr>
        <w:t xml:space="preserve">        В течение 2013 года количество </w:t>
      </w:r>
      <w:proofErr w:type="spellStart"/>
      <w:r w:rsidRPr="00937AA6">
        <w:rPr>
          <w:sz w:val="28"/>
          <w:szCs w:val="28"/>
        </w:rPr>
        <w:t>сельхозтоваропроизводителей</w:t>
      </w:r>
      <w:proofErr w:type="spellEnd"/>
      <w:r w:rsidRPr="00937AA6">
        <w:rPr>
          <w:sz w:val="28"/>
          <w:szCs w:val="28"/>
        </w:rPr>
        <w:t xml:space="preserve">, участников программы претерпело некоторые изменения. По мероприятию </w:t>
      </w:r>
      <w:r w:rsidRPr="00937AA6">
        <w:rPr>
          <w:sz w:val="28"/>
          <w:szCs w:val="28"/>
        </w:rPr>
        <w:lastRenderedPageBreak/>
        <w:t xml:space="preserve">государственная поддержка животноводства были представлены три </w:t>
      </w:r>
      <w:proofErr w:type="spellStart"/>
      <w:r w:rsidRPr="00937AA6">
        <w:rPr>
          <w:sz w:val="28"/>
          <w:szCs w:val="28"/>
        </w:rPr>
        <w:t>сельхозтоваропроизводителя</w:t>
      </w:r>
      <w:proofErr w:type="spellEnd"/>
      <w:r w:rsidRPr="00937AA6">
        <w:rPr>
          <w:sz w:val="28"/>
          <w:szCs w:val="28"/>
        </w:rPr>
        <w:t xml:space="preserve">: </w:t>
      </w:r>
      <w:proofErr w:type="spellStart"/>
      <w:r w:rsidRPr="00937AA6">
        <w:rPr>
          <w:sz w:val="28"/>
          <w:szCs w:val="28"/>
        </w:rPr>
        <w:t>Сургутское</w:t>
      </w:r>
      <w:proofErr w:type="spellEnd"/>
      <w:r w:rsidRPr="00937AA6">
        <w:rPr>
          <w:sz w:val="28"/>
          <w:szCs w:val="28"/>
        </w:rPr>
        <w:t xml:space="preserve"> городское муниципальное унитарное сельскохозяйственное предприятие «Северное», крестьянское (фермерское) хозяйство  К.Ю. Комягина, крестьянское (фермерское) хозяйство Е.С. Райская.</w:t>
      </w:r>
    </w:p>
    <w:p w:rsidR="006E2C28" w:rsidRPr="00937AA6" w:rsidRDefault="006E2C28" w:rsidP="006E2C28">
      <w:pPr>
        <w:jc w:val="both"/>
        <w:rPr>
          <w:sz w:val="28"/>
          <w:szCs w:val="28"/>
        </w:rPr>
      </w:pPr>
      <w:r w:rsidRPr="00937AA6">
        <w:rPr>
          <w:sz w:val="28"/>
          <w:szCs w:val="28"/>
        </w:rPr>
        <w:t xml:space="preserve">       С января 2013 года началось поэтапное снижение поголовья свиней, а затем и полный забой крупного рогатого скота и свиней</w:t>
      </w:r>
      <w:r w:rsidR="007F3820" w:rsidRPr="00937AA6">
        <w:rPr>
          <w:sz w:val="28"/>
          <w:szCs w:val="28"/>
        </w:rPr>
        <w:t>,</w:t>
      </w:r>
      <w:r w:rsidRPr="00937AA6">
        <w:rPr>
          <w:sz w:val="28"/>
          <w:szCs w:val="28"/>
        </w:rPr>
        <w:t xml:space="preserve"> в </w:t>
      </w:r>
      <w:r w:rsidR="007F3820" w:rsidRPr="00937AA6">
        <w:rPr>
          <w:sz w:val="28"/>
          <w:szCs w:val="28"/>
        </w:rPr>
        <w:t>результате чего на сегодняшний день вышеуказанное поголовье у предприятия отсутствует.</w:t>
      </w:r>
      <w:r w:rsidRPr="00937AA6">
        <w:rPr>
          <w:sz w:val="28"/>
          <w:szCs w:val="28"/>
        </w:rPr>
        <w:t xml:space="preserve"> В соответствии с распоряжением Администрации города от 27.11.2013 № 4177 «О ликвидации </w:t>
      </w:r>
      <w:proofErr w:type="spellStart"/>
      <w:r w:rsidRPr="00937AA6">
        <w:rPr>
          <w:sz w:val="28"/>
          <w:szCs w:val="28"/>
        </w:rPr>
        <w:t>Сургутского</w:t>
      </w:r>
      <w:proofErr w:type="spellEnd"/>
      <w:r w:rsidRPr="00937AA6">
        <w:rPr>
          <w:sz w:val="28"/>
          <w:szCs w:val="28"/>
        </w:rPr>
        <w:t xml:space="preserve"> городского муниципального унитарного сельскохозяйственного предприятия «Северное» показатель по производству и реализации мяса в пересчете на живой вес и показатель по производству и реализации продукции растениеводства исключены из программы с 2014 года.</w:t>
      </w:r>
    </w:p>
    <w:p w:rsidR="00A514DE" w:rsidRPr="00937AA6" w:rsidRDefault="006E2C28" w:rsidP="006E2C28">
      <w:pPr>
        <w:jc w:val="both"/>
        <w:rPr>
          <w:sz w:val="28"/>
          <w:szCs w:val="28"/>
        </w:rPr>
      </w:pPr>
      <w:r w:rsidRPr="00937AA6">
        <w:rPr>
          <w:sz w:val="28"/>
          <w:szCs w:val="28"/>
        </w:rPr>
        <w:t xml:space="preserve">      </w:t>
      </w:r>
      <w:r w:rsidR="00A514DE" w:rsidRPr="00937AA6">
        <w:rPr>
          <w:sz w:val="28"/>
          <w:szCs w:val="28"/>
        </w:rPr>
        <w:t xml:space="preserve">Приказом департамента имущественных и земельных отношений приостановлено начисление и выдача субсидий </w:t>
      </w:r>
      <w:proofErr w:type="spellStart"/>
      <w:r w:rsidR="00A514DE" w:rsidRPr="00937AA6">
        <w:rPr>
          <w:sz w:val="28"/>
          <w:szCs w:val="28"/>
        </w:rPr>
        <w:t>Сургутскому</w:t>
      </w:r>
      <w:proofErr w:type="spellEnd"/>
      <w:r w:rsidR="00A514DE" w:rsidRPr="00937AA6">
        <w:rPr>
          <w:sz w:val="28"/>
          <w:szCs w:val="28"/>
        </w:rPr>
        <w:t xml:space="preserve"> городскому муниципальному унитарному сельскохозяйственному предприятию «Северное» начиная с 01 апреля 2013 года по причине наличия задолженности в бюджет и внебюджетные фонды.</w:t>
      </w:r>
    </w:p>
    <w:p w:rsidR="006E2C28" w:rsidRPr="00937AA6" w:rsidRDefault="00A514DE" w:rsidP="00252C62">
      <w:pPr>
        <w:ind w:right="-1"/>
        <w:jc w:val="both"/>
        <w:rPr>
          <w:sz w:val="28"/>
          <w:szCs w:val="28"/>
        </w:rPr>
      </w:pPr>
      <w:r w:rsidRPr="00937AA6">
        <w:rPr>
          <w:sz w:val="28"/>
          <w:szCs w:val="28"/>
        </w:rPr>
        <w:t xml:space="preserve">       </w:t>
      </w:r>
      <w:r w:rsidR="006E2C28" w:rsidRPr="00937AA6">
        <w:rPr>
          <w:sz w:val="28"/>
          <w:szCs w:val="28"/>
        </w:rPr>
        <w:t>Согласно пояснительной записке главы крестьянского (фермерского) хозяйства  К.Ю. Комягиной</w:t>
      </w:r>
      <w:r w:rsidR="00965926" w:rsidRPr="00937AA6">
        <w:rPr>
          <w:sz w:val="28"/>
          <w:szCs w:val="28"/>
        </w:rPr>
        <w:t>,</w:t>
      </w:r>
      <w:r w:rsidR="006E2C28" w:rsidRPr="00937AA6">
        <w:rPr>
          <w:sz w:val="28"/>
          <w:szCs w:val="28"/>
        </w:rPr>
        <w:t xml:space="preserve"> в связи с задержкой согласования документов по оформлению земельного участка</w:t>
      </w:r>
      <w:r w:rsidR="00965926" w:rsidRPr="00937AA6">
        <w:rPr>
          <w:sz w:val="28"/>
          <w:szCs w:val="28"/>
        </w:rPr>
        <w:t>,</w:t>
      </w:r>
      <w:r w:rsidR="006E2C28" w:rsidRPr="00937AA6">
        <w:rPr>
          <w:sz w:val="28"/>
          <w:szCs w:val="28"/>
        </w:rPr>
        <w:t xml:space="preserve"> приостановлены работы по строительству коровников и свинарников, </w:t>
      </w:r>
      <w:r w:rsidR="00211A47" w:rsidRPr="00937AA6">
        <w:rPr>
          <w:sz w:val="28"/>
          <w:szCs w:val="28"/>
        </w:rPr>
        <w:t>вследствие чего</w:t>
      </w:r>
      <w:r w:rsidR="006E2C28" w:rsidRPr="00937AA6">
        <w:rPr>
          <w:sz w:val="28"/>
          <w:szCs w:val="28"/>
        </w:rPr>
        <w:t xml:space="preserve"> у крестьянского (фермерского) хозяйства  К.Ю. Комягина поголовье скота отсутствует. За 2013 год глава крестьянского (фермерского) хозяйства  К.Ю. Комягина не представила в департамент имущественных и земельных отношений Администрации города отчетность.</w:t>
      </w:r>
    </w:p>
    <w:p w:rsidR="00C3190F" w:rsidRDefault="006E2C28" w:rsidP="00937AA6">
      <w:pPr>
        <w:jc w:val="both"/>
        <w:rPr>
          <w:sz w:val="28"/>
          <w:szCs w:val="28"/>
        </w:rPr>
      </w:pPr>
      <w:r w:rsidRPr="00937AA6">
        <w:rPr>
          <w:sz w:val="28"/>
          <w:szCs w:val="28"/>
        </w:rPr>
        <w:t xml:space="preserve">      Глава крестьянского (фермерского) хозяйства  Е.С. Райская не подписала дополнительное соглашение с департаментом имущественных и земельных отношений Администрации города на 2013 год об объемах производства и реализации продукции</w:t>
      </w:r>
      <w:r w:rsidR="00683239" w:rsidRPr="00937AA6">
        <w:rPr>
          <w:sz w:val="28"/>
          <w:szCs w:val="28"/>
        </w:rPr>
        <w:t>. Таким образом,</w:t>
      </w:r>
      <w:r w:rsidRPr="00937AA6">
        <w:rPr>
          <w:sz w:val="28"/>
          <w:szCs w:val="28"/>
        </w:rPr>
        <w:t xml:space="preserve"> согласно заключению правового управления Администрации города, крестьянское (фермерское) хозяйство  Е.С. </w:t>
      </w:r>
      <w:proofErr w:type="gramStart"/>
      <w:r w:rsidRPr="00937AA6">
        <w:rPr>
          <w:sz w:val="28"/>
          <w:szCs w:val="28"/>
        </w:rPr>
        <w:t>Райская</w:t>
      </w:r>
      <w:proofErr w:type="gramEnd"/>
      <w:r w:rsidRPr="00937AA6">
        <w:rPr>
          <w:sz w:val="28"/>
          <w:szCs w:val="28"/>
        </w:rPr>
        <w:t xml:space="preserve"> счит</w:t>
      </w:r>
      <w:r w:rsidR="00AA101B" w:rsidRPr="00937AA6">
        <w:rPr>
          <w:sz w:val="28"/>
          <w:szCs w:val="28"/>
        </w:rPr>
        <w:t>ается отказавшейся от  субсидии</w:t>
      </w:r>
      <w:r w:rsidR="00683239" w:rsidRPr="00937AA6">
        <w:rPr>
          <w:sz w:val="28"/>
          <w:szCs w:val="28"/>
        </w:rPr>
        <w:t xml:space="preserve">, что явилось основанием для </w:t>
      </w:r>
      <w:r w:rsidRPr="00937AA6">
        <w:rPr>
          <w:sz w:val="28"/>
          <w:szCs w:val="28"/>
        </w:rPr>
        <w:t>исключен</w:t>
      </w:r>
      <w:r w:rsidR="00683239" w:rsidRPr="00937AA6">
        <w:rPr>
          <w:sz w:val="28"/>
          <w:szCs w:val="28"/>
        </w:rPr>
        <w:t>ия</w:t>
      </w:r>
      <w:r w:rsidRPr="00937AA6">
        <w:rPr>
          <w:sz w:val="28"/>
          <w:szCs w:val="28"/>
        </w:rPr>
        <w:t xml:space="preserve"> из перечня </w:t>
      </w:r>
      <w:proofErr w:type="spellStart"/>
      <w:r w:rsidRPr="00937AA6">
        <w:rPr>
          <w:sz w:val="28"/>
          <w:szCs w:val="28"/>
        </w:rPr>
        <w:t>сельхозтоваропроизводителей</w:t>
      </w:r>
      <w:proofErr w:type="spellEnd"/>
      <w:r w:rsidR="00211A47" w:rsidRPr="00937AA6">
        <w:rPr>
          <w:sz w:val="28"/>
          <w:szCs w:val="28"/>
        </w:rPr>
        <w:t xml:space="preserve"> –</w:t>
      </w:r>
      <w:r w:rsidRPr="00937AA6">
        <w:rPr>
          <w:sz w:val="28"/>
          <w:szCs w:val="28"/>
        </w:rPr>
        <w:t xml:space="preserve"> получателей субсидий и </w:t>
      </w:r>
      <w:r w:rsidR="00683239" w:rsidRPr="00937AA6">
        <w:rPr>
          <w:sz w:val="28"/>
          <w:szCs w:val="28"/>
        </w:rPr>
        <w:t xml:space="preserve">соответственно </w:t>
      </w:r>
      <w:r w:rsidRPr="00937AA6">
        <w:rPr>
          <w:sz w:val="28"/>
          <w:szCs w:val="28"/>
        </w:rPr>
        <w:t xml:space="preserve">из программы. </w:t>
      </w:r>
      <w:proofErr w:type="gramStart"/>
      <w:r w:rsidR="00683239" w:rsidRPr="00937AA6">
        <w:rPr>
          <w:sz w:val="28"/>
          <w:szCs w:val="28"/>
        </w:rPr>
        <w:t>На основании вышеизложенного п</w:t>
      </w:r>
      <w:r w:rsidRPr="00937AA6">
        <w:rPr>
          <w:sz w:val="28"/>
          <w:szCs w:val="28"/>
        </w:rPr>
        <w:t>оказател</w:t>
      </w:r>
      <w:r w:rsidR="00683239" w:rsidRPr="00937AA6">
        <w:rPr>
          <w:sz w:val="28"/>
          <w:szCs w:val="28"/>
        </w:rPr>
        <w:t>и</w:t>
      </w:r>
      <w:r w:rsidRPr="00937AA6">
        <w:rPr>
          <w:sz w:val="28"/>
          <w:szCs w:val="28"/>
        </w:rPr>
        <w:t xml:space="preserve"> по производству и реализации яйца исключен</w:t>
      </w:r>
      <w:r w:rsidR="00683239" w:rsidRPr="00937AA6">
        <w:rPr>
          <w:sz w:val="28"/>
          <w:szCs w:val="28"/>
        </w:rPr>
        <w:t>ы</w:t>
      </w:r>
      <w:r w:rsidRPr="00937AA6">
        <w:rPr>
          <w:sz w:val="28"/>
          <w:szCs w:val="28"/>
        </w:rPr>
        <w:t xml:space="preserve"> из программы</w:t>
      </w:r>
      <w:r w:rsidR="00937AA6">
        <w:rPr>
          <w:sz w:val="28"/>
          <w:szCs w:val="28"/>
        </w:rPr>
        <w:t>.</w:t>
      </w:r>
      <w:r>
        <w:rPr>
          <w:sz w:val="28"/>
          <w:szCs w:val="28"/>
        </w:rPr>
        <w:t xml:space="preserve"> </w:t>
      </w:r>
      <w:proofErr w:type="gramEnd"/>
    </w:p>
    <w:p w:rsidR="00C3190F" w:rsidRPr="008313D0" w:rsidRDefault="006E2C28" w:rsidP="00937AA6">
      <w:pPr>
        <w:jc w:val="both"/>
        <w:rPr>
          <w:sz w:val="28"/>
          <w:szCs w:val="28"/>
        </w:rPr>
      </w:pPr>
      <w:r>
        <w:rPr>
          <w:sz w:val="28"/>
          <w:szCs w:val="28"/>
        </w:rPr>
        <w:t xml:space="preserve">     </w:t>
      </w:r>
      <w:r w:rsidR="00C3190F" w:rsidRPr="008313D0">
        <w:rPr>
          <w:sz w:val="28"/>
          <w:szCs w:val="28"/>
        </w:rPr>
        <w:t>Участниками муниципальной программы в 2014 году</w:t>
      </w:r>
      <w:r w:rsidRPr="008313D0">
        <w:rPr>
          <w:sz w:val="28"/>
          <w:szCs w:val="28"/>
        </w:rPr>
        <w:t xml:space="preserve"> </w:t>
      </w:r>
      <w:r w:rsidR="006618C1" w:rsidRPr="008313D0">
        <w:rPr>
          <w:sz w:val="28"/>
          <w:szCs w:val="28"/>
        </w:rPr>
        <w:t xml:space="preserve">  </w:t>
      </w:r>
      <w:r w:rsidR="00D32065">
        <w:rPr>
          <w:sz w:val="28"/>
          <w:szCs w:val="28"/>
        </w:rPr>
        <w:t>являлись</w:t>
      </w:r>
      <w:r w:rsidR="00C3190F" w:rsidRPr="008313D0">
        <w:rPr>
          <w:sz w:val="28"/>
          <w:szCs w:val="28"/>
        </w:rPr>
        <w:t xml:space="preserve">: </w:t>
      </w:r>
      <w:proofErr w:type="gramStart"/>
      <w:r w:rsidR="00C3190F" w:rsidRPr="008313D0">
        <w:rPr>
          <w:sz w:val="28"/>
          <w:szCs w:val="28"/>
        </w:rPr>
        <w:t>ООО «</w:t>
      </w:r>
      <w:proofErr w:type="spellStart"/>
      <w:r w:rsidR="00C3190F" w:rsidRPr="008313D0">
        <w:rPr>
          <w:sz w:val="28"/>
          <w:szCs w:val="28"/>
        </w:rPr>
        <w:t>Сургутский</w:t>
      </w:r>
      <w:proofErr w:type="spellEnd"/>
      <w:r w:rsidR="00C3190F" w:rsidRPr="008313D0">
        <w:rPr>
          <w:sz w:val="28"/>
          <w:szCs w:val="28"/>
        </w:rPr>
        <w:t xml:space="preserve"> рыбхоз», осуществляющий деятельность по производству и реализации пищевой искусственно выращенной рыбы и 2 индивидуальных предпринимателя занимающихся переработкой пищевой рыбной продукции ИП </w:t>
      </w:r>
      <w:proofErr w:type="spellStart"/>
      <w:r w:rsidR="00C3190F" w:rsidRPr="008313D0">
        <w:rPr>
          <w:sz w:val="28"/>
          <w:szCs w:val="28"/>
        </w:rPr>
        <w:t>Даитбекова</w:t>
      </w:r>
      <w:proofErr w:type="spellEnd"/>
      <w:r w:rsidR="00C3190F" w:rsidRPr="008313D0">
        <w:rPr>
          <w:sz w:val="28"/>
          <w:szCs w:val="28"/>
        </w:rPr>
        <w:t xml:space="preserve"> М.М., ИП Патрушев Н.А., с которыми заключены соглашения о предоставлении субсидии</w:t>
      </w:r>
      <w:r w:rsidR="006618C1" w:rsidRPr="008313D0">
        <w:rPr>
          <w:sz w:val="28"/>
          <w:szCs w:val="28"/>
        </w:rPr>
        <w:t xml:space="preserve"> </w:t>
      </w:r>
      <w:r w:rsidR="00C3190F" w:rsidRPr="008313D0">
        <w:rPr>
          <w:sz w:val="28"/>
          <w:szCs w:val="28"/>
        </w:rPr>
        <w:t xml:space="preserve"> по поддержке сельскохозяйственного производства.</w:t>
      </w:r>
      <w:proofErr w:type="gramEnd"/>
    </w:p>
    <w:p w:rsidR="00DC49EE" w:rsidRDefault="00DC49EE" w:rsidP="00937AA6">
      <w:pPr>
        <w:jc w:val="both"/>
        <w:rPr>
          <w:sz w:val="28"/>
          <w:szCs w:val="28"/>
        </w:rPr>
      </w:pPr>
      <w:r w:rsidRPr="008313D0">
        <w:rPr>
          <w:sz w:val="28"/>
          <w:szCs w:val="28"/>
        </w:rPr>
        <w:t xml:space="preserve">       Индивидуальному предпринимателю </w:t>
      </w:r>
      <w:proofErr w:type="spellStart"/>
      <w:r w:rsidRPr="008313D0">
        <w:rPr>
          <w:sz w:val="28"/>
          <w:szCs w:val="28"/>
        </w:rPr>
        <w:t>Даитбековой</w:t>
      </w:r>
      <w:proofErr w:type="spellEnd"/>
      <w:r w:rsidRPr="008313D0">
        <w:rPr>
          <w:sz w:val="28"/>
          <w:szCs w:val="28"/>
        </w:rPr>
        <w:t xml:space="preserve"> М.М. в 2014 году </w:t>
      </w:r>
      <w:r w:rsidR="00D32065">
        <w:rPr>
          <w:sz w:val="28"/>
          <w:szCs w:val="28"/>
        </w:rPr>
        <w:t>предоставлена</w:t>
      </w:r>
      <w:r w:rsidRPr="008313D0">
        <w:rPr>
          <w:sz w:val="28"/>
          <w:szCs w:val="28"/>
        </w:rPr>
        <w:t xml:space="preserve"> </w:t>
      </w:r>
      <w:r w:rsidR="00D32065">
        <w:rPr>
          <w:sz w:val="28"/>
          <w:szCs w:val="28"/>
        </w:rPr>
        <w:t>субсидия</w:t>
      </w:r>
      <w:r w:rsidR="005C79F6" w:rsidRPr="008313D0">
        <w:rPr>
          <w:sz w:val="28"/>
          <w:szCs w:val="28"/>
        </w:rPr>
        <w:t xml:space="preserve"> на поддержку малых форм хозяйствования, на развитие материально-технической базы.</w:t>
      </w:r>
    </w:p>
    <w:p w:rsidR="006618C1" w:rsidRDefault="006618C1" w:rsidP="00C3190F">
      <w:pPr>
        <w:jc w:val="both"/>
        <w:rPr>
          <w:sz w:val="28"/>
          <w:szCs w:val="28"/>
        </w:rPr>
      </w:pPr>
      <w:r>
        <w:rPr>
          <w:sz w:val="28"/>
          <w:szCs w:val="28"/>
        </w:rPr>
        <w:t xml:space="preserve">    </w:t>
      </w:r>
      <w:r w:rsidR="00937AA6">
        <w:rPr>
          <w:sz w:val="28"/>
          <w:szCs w:val="28"/>
        </w:rPr>
        <w:t xml:space="preserve">    </w:t>
      </w:r>
      <w:r w:rsidR="00C3190F">
        <w:rPr>
          <w:sz w:val="28"/>
          <w:szCs w:val="28"/>
        </w:rPr>
        <w:t xml:space="preserve">     </w:t>
      </w:r>
      <w:proofErr w:type="gramStart"/>
      <w:r>
        <w:rPr>
          <w:sz w:val="28"/>
          <w:szCs w:val="28"/>
        </w:rPr>
        <w:t>В соответствии с внесенными в 2014 году изменениями</w:t>
      </w:r>
      <w:r w:rsidR="003A2AA2">
        <w:rPr>
          <w:sz w:val="28"/>
          <w:szCs w:val="28"/>
        </w:rPr>
        <w:t xml:space="preserve"> в постановление Правительства Ханты-Мансийского </w:t>
      </w:r>
      <w:r w:rsidR="003738BD">
        <w:rPr>
          <w:sz w:val="28"/>
          <w:szCs w:val="28"/>
        </w:rPr>
        <w:t xml:space="preserve"> </w:t>
      </w:r>
      <w:r w:rsidR="003A2AA2">
        <w:rPr>
          <w:sz w:val="28"/>
          <w:szCs w:val="28"/>
        </w:rPr>
        <w:t xml:space="preserve">автономного округа-Югры от 09.10.2013 </w:t>
      </w:r>
      <w:r w:rsidR="003A2AA2">
        <w:rPr>
          <w:sz w:val="28"/>
          <w:szCs w:val="28"/>
        </w:rPr>
        <w:lastRenderedPageBreak/>
        <w:t>№</w:t>
      </w:r>
      <w:r w:rsidR="004C4F5F">
        <w:rPr>
          <w:sz w:val="28"/>
          <w:szCs w:val="28"/>
        </w:rPr>
        <w:t xml:space="preserve"> 420-п </w:t>
      </w:r>
      <w:r w:rsidR="003738BD">
        <w:rPr>
          <w:sz w:val="28"/>
          <w:szCs w:val="28"/>
        </w:rPr>
        <w:t xml:space="preserve"> </w:t>
      </w:r>
      <w:r w:rsidR="004C4F5F" w:rsidRPr="004C4F5F">
        <w:rPr>
          <w:sz w:val="28"/>
          <w:szCs w:val="28"/>
        </w:rPr>
        <w:t>«О государственной программе  Ханты-Мансийского автономного округа – Югры «Развитие агропромышленного комплекса и рынков сельскохозяйственной продукции, сырья и продовольствия в Ханты-Мансийском автономном округе – Югре в 2014 – 2020 годах»</w:t>
      </w:r>
      <w:r w:rsidR="004C4F5F">
        <w:rPr>
          <w:sz w:val="28"/>
          <w:szCs w:val="28"/>
        </w:rPr>
        <w:t xml:space="preserve"> изменились условия и П</w:t>
      </w:r>
      <w:r w:rsidR="003A2AA2">
        <w:rPr>
          <w:sz w:val="28"/>
          <w:szCs w:val="28"/>
        </w:rPr>
        <w:t>орядок предоставления субсидии на поддержку сельскохозяйственного</w:t>
      </w:r>
      <w:r w:rsidR="004C4F5F">
        <w:rPr>
          <w:sz w:val="28"/>
          <w:szCs w:val="28"/>
        </w:rPr>
        <w:t xml:space="preserve"> производства</w:t>
      </w:r>
      <w:r w:rsidR="003A2AA2">
        <w:rPr>
          <w:sz w:val="28"/>
          <w:szCs w:val="28"/>
        </w:rPr>
        <w:t xml:space="preserve"> </w:t>
      </w:r>
      <w:r w:rsidR="004C4F5F">
        <w:rPr>
          <w:sz w:val="28"/>
          <w:szCs w:val="28"/>
        </w:rPr>
        <w:t>из средств окружного</w:t>
      </w:r>
      <w:r w:rsidR="003A2AA2">
        <w:rPr>
          <w:sz w:val="28"/>
          <w:szCs w:val="28"/>
        </w:rPr>
        <w:t xml:space="preserve"> бюджета.</w:t>
      </w:r>
      <w:proofErr w:type="gramEnd"/>
      <w:r w:rsidR="003A2AA2">
        <w:rPr>
          <w:sz w:val="28"/>
          <w:szCs w:val="28"/>
        </w:rPr>
        <w:t xml:space="preserve"> </w:t>
      </w:r>
      <w:r w:rsidR="004C4F5F">
        <w:rPr>
          <w:sz w:val="28"/>
          <w:szCs w:val="28"/>
        </w:rPr>
        <w:t>В течение</w:t>
      </w:r>
      <w:r w:rsidR="00035168">
        <w:rPr>
          <w:sz w:val="28"/>
          <w:szCs w:val="28"/>
        </w:rPr>
        <w:t xml:space="preserve"> </w:t>
      </w:r>
      <w:r w:rsidR="003A2AA2">
        <w:rPr>
          <w:sz w:val="28"/>
          <w:szCs w:val="28"/>
        </w:rPr>
        <w:t xml:space="preserve">2014 года  </w:t>
      </w:r>
      <w:proofErr w:type="spellStart"/>
      <w:r w:rsidR="00035168">
        <w:rPr>
          <w:sz w:val="28"/>
          <w:szCs w:val="28"/>
        </w:rPr>
        <w:t>сельхозтоваро</w:t>
      </w:r>
      <w:r w:rsidR="003A2AA2">
        <w:rPr>
          <w:sz w:val="28"/>
          <w:szCs w:val="28"/>
        </w:rPr>
        <w:t>производителями</w:t>
      </w:r>
      <w:proofErr w:type="spellEnd"/>
      <w:r w:rsidR="00035168">
        <w:rPr>
          <w:sz w:val="28"/>
          <w:szCs w:val="28"/>
        </w:rPr>
        <w:t xml:space="preserve"> не был</w:t>
      </w:r>
      <w:r w:rsidR="004C4F5F">
        <w:rPr>
          <w:sz w:val="28"/>
          <w:szCs w:val="28"/>
        </w:rPr>
        <w:t>и</w:t>
      </w:r>
      <w:r w:rsidR="00035168">
        <w:rPr>
          <w:sz w:val="28"/>
          <w:szCs w:val="28"/>
        </w:rPr>
        <w:t xml:space="preserve"> представлен</w:t>
      </w:r>
      <w:r w:rsidR="004C4F5F">
        <w:rPr>
          <w:sz w:val="28"/>
          <w:szCs w:val="28"/>
        </w:rPr>
        <w:t>ы</w:t>
      </w:r>
      <w:r w:rsidR="00035168">
        <w:rPr>
          <w:sz w:val="28"/>
          <w:szCs w:val="28"/>
        </w:rPr>
        <w:t xml:space="preserve"> в  полном объеме  </w:t>
      </w:r>
      <w:r w:rsidR="004C4F5F">
        <w:rPr>
          <w:sz w:val="28"/>
          <w:szCs w:val="28"/>
        </w:rPr>
        <w:t>первичные документы</w:t>
      </w:r>
      <w:r w:rsidR="00035168">
        <w:rPr>
          <w:sz w:val="28"/>
          <w:szCs w:val="28"/>
        </w:rPr>
        <w:t xml:space="preserve"> на предоставление субсидии</w:t>
      </w:r>
      <w:r w:rsidR="001323C5" w:rsidRPr="001323C5">
        <w:t xml:space="preserve"> </w:t>
      </w:r>
      <w:r w:rsidR="001323C5" w:rsidRPr="001323C5">
        <w:rPr>
          <w:sz w:val="28"/>
          <w:szCs w:val="28"/>
        </w:rPr>
        <w:t>на</w:t>
      </w:r>
      <w:r w:rsidR="001323C5">
        <w:rPr>
          <w:sz w:val="28"/>
          <w:szCs w:val="28"/>
        </w:rPr>
        <w:t xml:space="preserve"> вылов</w:t>
      </w:r>
      <w:r w:rsidR="001323C5" w:rsidRPr="001323C5">
        <w:rPr>
          <w:sz w:val="28"/>
          <w:szCs w:val="28"/>
        </w:rPr>
        <w:t xml:space="preserve"> и реализацию пищевой </w:t>
      </w:r>
      <w:r w:rsidR="001323C5">
        <w:rPr>
          <w:sz w:val="28"/>
          <w:szCs w:val="28"/>
        </w:rPr>
        <w:t xml:space="preserve">искусственно выращенной </w:t>
      </w:r>
      <w:r w:rsidR="001323C5" w:rsidRPr="001323C5">
        <w:rPr>
          <w:sz w:val="28"/>
          <w:szCs w:val="28"/>
        </w:rPr>
        <w:t>рыбы</w:t>
      </w:r>
      <w:r w:rsidR="001323C5">
        <w:rPr>
          <w:sz w:val="28"/>
          <w:szCs w:val="28"/>
        </w:rPr>
        <w:t>,</w:t>
      </w:r>
      <w:r w:rsidR="001323C5" w:rsidRPr="001323C5">
        <w:rPr>
          <w:sz w:val="28"/>
          <w:szCs w:val="28"/>
        </w:rPr>
        <w:t xml:space="preserve"> </w:t>
      </w:r>
      <w:r w:rsidR="001323C5">
        <w:rPr>
          <w:sz w:val="28"/>
          <w:szCs w:val="28"/>
        </w:rPr>
        <w:t xml:space="preserve">пищевой  </w:t>
      </w:r>
      <w:proofErr w:type="spellStart"/>
      <w:r w:rsidR="001323C5">
        <w:rPr>
          <w:sz w:val="28"/>
          <w:szCs w:val="28"/>
        </w:rPr>
        <w:t>рыбопродукции</w:t>
      </w:r>
      <w:proofErr w:type="spellEnd"/>
      <w:r w:rsidR="004C4F5F">
        <w:rPr>
          <w:sz w:val="28"/>
          <w:szCs w:val="28"/>
        </w:rPr>
        <w:t xml:space="preserve">, согласно </w:t>
      </w:r>
      <w:r w:rsidR="004C4F5F" w:rsidRPr="004C4F5F">
        <w:rPr>
          <w:sz w:val="28"/>
          <w:szCs w:val="28"/>
        </w:rPr>
        <w:t>новым требованиям  Порядка предоставления субсидий</w:t>
      </w:r>
      <w:r w:rsidR="00D32065">
        <w:rPr>
          <w:sz w:val="28"/>
          <w:szCs w:val="28"/>
        </w:rPr>
        <w:t>, что явилось</w:t>
      </w:r>
      <w:r w:rsidR="001323C5">
        <w:rPr>
          <w:sz w:val="28"/>
          <w:szCs w:val="28"/>
        </w:rPr>
        <w:t xml:space="preserve"> основанием для отказа в предоставлении субсидии.</w:t>
      </w:r>
      <w:r w:rsidR="00035168">
        <w:rPr>
          <w:sz w:val="28"/>
          <w:szCs w:val="28"/>
        </w:rPr>
        <w:t xml:space="preserve"> </w:t>
      </w:r>
    </w:p>
    <w:p w:rsidR="00076381" w:rsidRDefault="00076381" w:rsidP="00076381">
      <w:pPr>
        <w:ind w:firstLine="709"/>
        <w:jc w:val="both"/>
        <w:rPr>
          <w:sz w:val="28"/>
          <w:szCs w:val="28"/>
        </w:rPr>
      </w:pPr>
      <w:r>
        <w:rPr>
          <w:sz w:val="28"/>
          <w:szCs w:val="28"/>
        </w:rPr>
        <w:t xml:space="preserve">За 2014 год субсидия на поддержку сельскохозяйственного производства </w:t>
      </w:r>
      <w:proofErr w:type="spellStart"/>
      <w:r>
        <w:rPr>
          <w:sz w:val="28"/>
          <w:szCs w:val="28"/>
        </w:rPr>
        <w:t>сельхозтоваропроизводителям</w:t>
      </w:r>
      <w:proofErr w:type="spellEnd"/>
      <w:r>
        <w:rPr>
          <w:sz w:val="28"/>
          <w:szCs w:val="28"/>
        </w:rPr>
        <w:t xml:space="preserve"> не предоставлялась.</w:t>
      </w:r>
    </w:p>
    <w:p w:rsidR="00076381" w:rsidRDefault="008E7CC2" w:rsidP="00076381">
      <w:pPr>
        <w:ind w:firstLine="709"/>
        <w:jc w:val="both"/>
        <w:rPr>
          <w:sz w:val="28"/>
          <w:szCs w:val="28"/>
        </w:rPr>
      </w:pPr>
      <w:r>
        <w:rPr>
          <w:sz w:val="28"/>
          <w:szCs w:val="28"/>
        </w:rPr>
        <w:t>По обращению и</w:t>
      </w:r>
      <w:r w:rsidR="00076381">
        <w:rPr>
          <w:sz w:val="28"/>
          <w:szCs w:val="28"/>
        </w:rPr>
        <w:t>ндивидуального предпринимателя Патрушева Н.А. в связи с реконструкцией и модернизацией коптильного цеха и проведением капитального ремонта трубопроводов подачи холодной и горячей воды снижены плановые показатели по производству и реализации пищевой рыбной продукции на 2014 год.</w:t>
      </w:r>
    </w:p>
    <w:p w:rsidR="008E7CC2" w:rsidRDefault="00F444BE" w:rsidP="00076381">
      <w:pPr>
        <w:ind w:firstLine="709"/>
        <w:jc w:val="both"/>
        <w:rPr>
          <w:sz w:val="28"/>
          <w:szCs w:val="28"/>
        </w:rPr>
      </w:pPr>
      <w:proofErr w:type="gramStart"/>
      <w:r>
        <w:rPr>
          <w:sz w:val="28"/>
          <w:szCs w:val="28"/>
        </w:rPr>
        <w:t>Согласно постановлению Правительства Ханты-Мансийского автономного округа-Югры от 03.10.2014 № 365-п «О внесении изменений в постано</w:t>
      </w:r>
      <w:r w:rsidR="003738BD">
        <w:rPr>
          <w:sz w:val="28"/>
          <w:szCs w:val="28"/>
        </w:rPr>
        <w:t>в</w:t>
      </w:r>
      <w:r>
        <w:rPr>
          <w:sz w:val="28"/>
          <w:szCs w:val="28"/>
        </w:rPr>
        <w:t>ление Правительства Ханты-Мансийского автономного округа-Югры от 09.10.2013 № 420-п «О государственной программе Ханты-Мансийского автономного округа-Югры «Развитие агропромышленного комплекса и рынков сельско</w:t>
      </w:r>
      <w:r w:rsidR="003738BD">
        <w:rPr>
          <w:sz w:val="28"/>
          <w:szCs w:val="28"/>
        </w:rPr>
        <w:t xml:space="preserve">хозяйственной продукции, сырья и продовольствия в Ханты-Мансийском автономном округе-Югре в 2014-2020 годах» рыба «карп» включена в перечень </w:t>
      </w:r>
      <w:proofErr w:type="spellStart"/>
      <w:r w:rsidR="003738BD">
        <w:rPr>
          <w:sz w:val="28"/>
          <w:szCs w:val="28"/>
        </w:rPr>
        <w:t>несубсидируемой</w:t>
      </w:r>
      <w:proofErr w:type="spellEnd"/>
      <w:r w:rsidR="003738BD">
        <w:rPr>
          <w:sz w:val="28"/>
          <w:szCs w:val="28"/>
        </w:rPr>
        <w:t xml:space="preserve">  рыбы.</w:t>
      </w:r>
      <w:proofErr w:type="gramEnd"/>
      <w:r w:rsidR="003738BD">
        <w:rPr>
          <w:sz w:val="28"/>
          <w:szCs w:val="28"/>
        </w:rPr>
        <w:t xml:space="preserve"> В соответствии с этим обществом с ограниченной ответственностью «</w:t>
      </w:r>
      <w:proofErr w:type="spellStart"/>
      <w:r w:rsidR="003738BD">
        <w:rPr>
          <w:sz w:val="28"/>
          <w:szCs w:val="28"/>
        </w:rPr>
        <w:t>Сургутский</w:t>
      </w:r>
      <w:proofErr w:type="spellEnd"/>
      <w:r w:rsidR="003738BD">
        <w:rPr>
          <w:sz w:val="28"/>
          <w:szCs w:val="28"/>
        </w:rPr>
        <w:t xml:space="preserve"> рыбхоз» были откорректированы  плановые  показатели, исключены объемы по производству и реализации искусственно выращенной рыбы «карп», в 2015 году внесены изменения в муниципальную программу.</w:t>
      </w:r>
    </w:p>
    <w:p w:rsidR="007F084C" w:rsidRDefault="003738BD" w:rsidP="00076381">
      <w:pPr>
        <w:ind w:firstLine="709"/>
        <w:jc w:val="both"/>
        <w:rPr>
          <w:sz w:val="28"/>
          <w:szCs w:val="28"/>
        </w:rPr>
      </w:pPr>
      <w:r>
        <w:rPr>
          <w:sz w:val="28"/>
          <w:szCs w:val="28"/>
        </w:rPr>
        <w:t>С 2015 года и</w:t>
      </w:r>
      <w:r w:rsidR="007F084C">
        <w:rPr>
          <w:sz w:val="28"/>
          <w:szCs w:val="28"/>
        </w:rPr>
        <w:t xml:space="preserve">ндивидуальный предприниматель </w:t>
      </w:r>
      <w:proofErr w:type="spellStart"/>
      <w:r w:rsidR="007F084C">
        <w:rPr>
          <w:sz w:val="28"/>
          <w:szCs w:val="28"/>
        </w:rPr>
        <w:t>Даитбекова</w:t>
      </w:r>
      <w:proofErr w:type="spellEnd"/>
      <w:r w:rsidR="007F084C">
        <w:rPr>
          <w:sz w:val="28"/>
          <w:szCs w:val="28"/>
        </w:rPr>
        <w:t xml:space="preserve"> М.М. не является участником муниципальной программы, согласно приказу департамента имущественных и земельных отношений от 18.02.2015 №</w:t>
      </w:r>
      <w:r w:rsidR="00C05905">
        <w:rPr>
          <w:sz w:val="28"/>
          <w:szCs w:val="28"/>
        </w:rPr>
        <w:t xml:space="preserve"> </w:t>
      </w:r>
      <w:r w:rsidR="007F084C">
        <w:rPr>
          <w:sz w:val="28"/>
          <w:szCs w:val="28"/>
        </w:rPr>
        <w:t>9 с ней расторгнуто соглашение о предоставл</w:t>
      </w:r>
      <w:r>
        <w:rPr>
          <w:sz w:val="28"/>
          <w:szCs w:val="28"/>
        </w:rPr>
        <w:t>ении субсидии. Запланированные и</w:t>
      </w:r>
      <w:r w:rsidR="007F084C">
        <w:rPr>
          <w:sz w:val="28"/>
          <w:szCs w:val="28"/>
        </w:rPr>
        <w:t xml:space="preserve">ндивидуальным предпринимателем </w:t>
      </w:r>
      <w:proofErr w:type="spellStart"/>
      <w:r w:rsidR="007F084C">
        <w:rPr>
          <w:sz w:val="28"/>
          <w:szCs w:val="28"/>
        </w:rPr>
        <w:t>Даитбековой</w:t>
      </w:r>
      <w:proofErr w:type="spellEnd"/>
      <w:r w:rsidR="007F084C">
        <w:rPr>
          <w:sz w:val="28"/>
          <w:szCs w:val="28"/>
        </w:rPr>
        <w:t xml:space="preserve"> М.М. показатели по производству и реализации пищевой рыбной продукции исключены из муниципальной программы с 2015 года.</w:t>
      </w:r>
    </w:p>
    <w:p w:rsidR="001F2494" w:rsidRPr="00236EA6" w:rsidRDefault="00582215" w:rsidP="00076381">
      <w:pPr>
        <w:ind w:firstLine="709"/>
        <w:jc w:val="both"/>
        <w:rPr>
          <w:sz w:val="28"/>
          <w:szCs w:val="28"/>
        </w:rPr>
      </w:pPr>
      <w:proofErr w:type="gramStart"/>
      <w:r w:rsidRPr="00236EA6">
        <w:rPr>
          <w:sz w:val="28"/>
          <w:szCs w:val="28"/>
        </w:rPr>
        <w:t>В соответствии с изменениями от 19.06.2015 №</w:t>
      </w:r>
      <w:r w:rsidR="009349F9" w:rsidRPr="00236EA6">
        <w:rPr>
          <w:sz w:val="28"/>
          <w:szCs w:val="28"/>
        </w:rPr>
        <w:t xml:space="preserve"> </w:t>
      </w:r>
      <w:r w:rsidRPr="00236EA6">
        <w:rPr>
          <w:sz w:val="28"/>
          <w:szCs w:val="28"/>
        </w:rPr>
        <w:t>176-п в постановление Правительства Ханты-Мансийского автономного округа-Югры  от 09.10.2013 № 420-п «О государственной программе Ханты-Мансийского автономного округа-Югры «Развитие агропромышленного комплекса и рынков сельскохозяйственной продукции, сырья и продовольствия в Ханты-Мансийском автономном округе-Югре в 2014-2020 годах»</w:t>
      </w:r>
      <w:r w:rsidR="00902EEA" w:rsidRPr="00236EA6">
        <w:rPr>
          <w:sz w:val="28"/>
          <w:szCs w:val="28"/>
        </w:rPr>
        <w:t xml:space="preserve"> (далее Программа ХМАО-Югры) </w:t>
      </w:r>
      <w:r w:rsidR="001F2494" w:rsidRPr="00236EA6">
        <w:rPr>
          <w:sz w:val="28"/>
          <w:szCs w:val="28"/>
        </w:rPr>
        <w:t xml:space="preserve">в части выполнения требований в целях получения государственной поддержки искусственно выращенной рыбы (средней </w:t>
      </w:r>
      <w:r w:rsidR="001F2494" w:rsidRPr="00236EA6">
        <w:rPr>
          <w:sz w:val="28"/>
          <w:szCs w:val="28"/>
        </w:rPr>
        <w:lastRenderedPageBreak/>
        <w:t>минимальной массе одной особи для</w:t>
      </w:r>
      <w:proofErr w:type="gramEnd"/>
      <w:r w:rsidR="001F2494" w:rsidRPr="00236EA6">
        <w:rPr>
          <w:sz w:val="28"/>
          <w:szCs w:val="28"/>
        </w:rPr>
        <w:t xml:space="preserve"> осетровых и сиговых рыб</w:t>
      </w:r>
      <w:r w:rsidR="000D1C08" w:rsidRPr="00236EA6">
        <w:rPr>
          <w:sz w:val="28"/>
          <w:szCs w:val="28"/>
        </w:rPr>
        <w:t>, одна особь/</w:t>
      </w:r>
      <w:proofErr w:type="gramStart"/>
      <w:r w:rsidR="000D1C08" w:rsidRPr="00236EA6">
        <w:rPr>
          <w:sz w:val="28"/>
          <w:szCs w:val="28"/>
        </w:rPr>
        <w:t>кг</w:t>
      </w:r>
      <w:proofErr w:type="gramEnd"/>
      <w:r w:rsidR="000D1C08" w:rsidRPr="00236EA6">
        <w:rPr>
          <w:sz w:val="28"/>
          <w:szCs w:val="28"/>
        </w:rPr>
        <w:t>) и в части установления ставок субсидии на рыбную отрасль, а именно</w:t>
      </w:r>
      <w:r w:rsidR="00DA39C2" w:rsidRPr="00236EA6">
        <w:rPr>
          <w:sz w:val="28"/>
          <w:szCs w:val="28"/>
        </w:rPr>
        <w:t xml:space="preserve"> </w:t>
      </w:r>
      <w:r w:rsidR="000D1C08" w:rsidRPr="00236EA6">
        <w:rPr>
          <w:sz w:val="28"/>
          <w:szCs w:val="28"/>
        </w:rPr>
        <w:t xml:space="preserve"> ставка на искусственно выращенную рыбу «форель» не предусмотрена.</w:t>
      </w:r>
    </w:p>
    <w:p w:rsidR="000D1C08" w:rsidRPr="00236EA6" w:rsidRDefault="000D1C08" w:rsidP="00076381">
      <w:pPr>
        <w:ind w:firstLine="709"/>
        <w:jc w:val="both"/>
        <w:rPr>
          <w:sz w:val="28"/>
          <w:szCs w:val="28"/>
        </w:rPr>
      </w:pPr>
      <w:r w:rsidRPr="00236EA6">
        <w:rPr>
          <w:sz w:val="28"/>
          <w:szCs w:val="28"/>
        </w:rPr>
        <w:t>ООО «</w:t>
      </w:r>
      <w:proofErr w:type="spellStart"/>
      <w:r w:rsidRPr="00236EA6">
        <w:rPr>
          <w:sz w:val="28"/>
          <w:szCs w:val="28"/>
        </w:rPr>
        <w:t>Сургутский</w:t>
      </w:r>
      <w:proofErr w:type="spellEnd"/>
      <w:r w:rsidRPr="00236EA6">
        <w:rPr>
          <w:sz w:val="28"/>
          <w:szCs w:val="28"/>
        </w:rPr>
        <w:t xml:space="preserve"> рыбхоз» приобрел и произвел выпуск мальков стерляди и осетра для искусственного выращивания 29.07.2015 года. На основании акта выпуска осетра и стерляди для искусственного выращивания в садки, находящиеся на территории рыбопромыслового участка </w:t>
      </w:r>
      <w:proofErr w:type="spellStart"/>
      <w:r w:rsidRPr="00236EA6">
        <w:rPr>
          <w:sz w:val="28"/>
          <w:szCs w:val="28"/>
        </w:rPr>
        <w:t>Сургутского</w:t>
      </w:r>
      <w:proofErr w:type="spellEnd"/>
      <w:r w:rsidRPr="00236EA6">
        <w:rPr>
          <w:sz w:val="28"/>
          <w:szCs w:val="28"/>
        </w:rPr>
        <w:t xml:space="preserve"> водохранилища, производителем (ООО «</w:t>
      </w:r>
      <w:proofErr w:type="spellStart"/>
      <w:r w:rsidRPr="00236EA6">
        <w:rPr>
          <w:sz w:val="28"/>
          <w:szCs w:val="28"/>
        </w:rPr>
        <w:t>Сургутский</w:t>
      </w:r>
      <w:proofErr w:type="spellEnd"/>
      <w:r w:rsidRPr="00236EA6">
        <w:rPr>
          <w:sz w:val="28"/>
          <w:szCs w:val="28"/>
        </w:rPr>
        <w:t xml:space="preserve"> рыбхоз»), осуществлено контрольное взвешивание и установлен размер малька. В связи с этим предполагается, что до конца 2015 года мальки рыб осетра и стерляди не достигнут минимальной масс</w:t>
      </w:r>
      <w:r w:rsidR="00E4172B">
        <w:rPr>
          <w:sz w:val="28"/>
          <w:szCs w:val="28"/>
        </w:rPr>
        <w:t>ы</w:t>
      </w:r>
      <w:r w:rsidRPr="00236EA6">
        <w:rPr>
          <w:sz w:val="28"/>
          <w:szCs w:val="28"/>
        </w:rPr>
        <w:t xml:space="preserve"> одной особи для ее реализации, что не соответствует требованиям, установленным государственной Программы ХМАО-Югры. </w:t>
      </w:r>
    </w:p>
    <w:p w:rsidR="000D1C08" w:rsidRDefault="000D1C08" w:rsidP="00076381">
      <w:pPr>
        <w:ind w:firstLine="709"/>
        <w:jc w:val="both"/>
        <w:rPr>
          <w:sz w:val="28"/>
          <w:szCs w:val="28"/>
          <w:highlight w:val="yellow"/>
        </w:rPr>
      </w:pPr>
    </w:p>
    <w:p w:rsidR="006E2C28" w:rsidRDefault="006E2C28" w:rsidP="00965ADD">
      <w:pPr>
        <w:shd w:val="clear" w:color="auto" w:fill="FFFFFF"/>
        <w:spacing w:line="317" w:lineRule="exact"/>
        <w:jc w:val="center"/>
        <w:rPr>
          <w:sz w:val="28"/>
          <w:szCs w:val="28"/>
        </w:rPr>
      </w:pPr>
      <w:r>
        <w:rPr>
          <w:sz w:val="28"/>
          <w:szCs w:val="28"/>
        </w:rPr>
        <w:t xml:space="preserve">Динамика </w:t>
      </w:r>
      <w:proofErr w:type="gramStart"/>
      <w:r>
        <w:rPr>
          <w:sz w:val="28"/>
          <w:szCs w:val="28"/>
        </w:rPr>
        <w:t>изменения значений показателей</w:t>
      </w:r>
      <w:r w:rsidR="00F15F52">
        <w:rPr>
          <w:sz w:val="28"/>
          <w:szCs w:val="28"/>
        </w:rPr>
        <w:t xml:space="preserve"> результатов реализации муниципальной программы</w:t>
      </w:r>
      <w:proofErr w:type="gramEnd"/>
    </w:p>
    <w:p w:rsidR="006E2C28" w:rsidRDefault="0005533E" w:rsidP="006E2C28">
      <w:pPr>
        <w:shd w:val="clear" w:color="auto" w:fill="FFFFFF"/>
        <w:spacing w:line="317" w:lineRule="exact"/>
        <w:jc w:val="right"/>
        <w:rPr>
          <w:sz w:val="28"/>
          <w:szCs w:val="28"/>
        </w:rPr>
      </w:pPr>
      <w:r>
        <w:rPr>
          <w:sz w:val="28"/>
          <w:szCs w:val="28"/>
        </w:rPr>
        <w:t xml:space="preserve">   </w:t>
      </w:r>
      <w:r w:rsidR="006E2C28">
        <w:rPr>
          <w:sz w:val="28"/>
          <w:szCs w:val="28"/>
        </w:rPr>
        <w:t>Таблица 1</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28"/>
        <w:gridCol w:w="850"/>
        <w:gridCol w:w="992"/>
        <w:gridCol w:w="851"/>
        <w:gridCol w:w="992"/>
        <w:gridCol w:w="851"/>
        <w:gridCol w:w="1275"/>
      </w:tblGrid>
      <w:tr w:rsidR="00C05905" w:rsidTr="000737BC">
        <w:trPr>
          <w:cantSplit/>
          <w:trHeight w:val="790"/>
        </w:trPr>
        <w:tc>
          <w:tcPr>
            <w:tcW w:w="3828" w:type="dxa"/>
            <w:tcBorders>
              <w:top w:val="single" w:sz="4" w:space="0" w:color="auto"/>
              <w:left w:val="single" w:sz="4" w:space="0" w:color="auto"/>
              <w:bottom w:val="single" w:sz="4" w:space="0" w:color="auto"/>
              <w:right w:val="single" w:sz="4" w:space="0" w:color="auto"/>
            </w:tcBorders>
            <w:hideMark/>
          </w:tcPr>
          <w:p w:rsidR="00C05905" w:rsidRDefault="00C05905">
            <w:pPr>
              <w:jc w:val="center"/>
              <w:rPr>
                <w:sz w:val="28"/>
                <w:szCs w:val="28"/>
              </w:rPr>
            </w:pPr>
            <w:r>
              <w:rPr>
                <w:sz w:val="28"/>
                <w:szCs w:val="28"/>
              </w:rPr>
              <w:t>Наименование показателей результатов реализации муниципальной программы</w:t>
            </w:r>
          </w:p>
        </w:tc>
        <w:tc>
          <w:tcPr>
            <w:tcW w:w="850" w:type="dxa"/>
            <w:tcBorders>
              <w:top w:val="single" w:sz="4" w:space="0" w:color="auto"/>
              <w:left w:val="single" w:sz="4" w:space="0" w:color="auto"/>
              <w:bottom w:val="single" w:sz="4" w:space="0" w:color="auto"/>
              <w:right w:val="single" w:sz="4" w:space="0" w:color="auto"/>
            </w:tcBorders>
            <w:hideMark/>
          </w:tcPr>
          <w:p w:rsidR="00C05905" w:rsidRDefault="00C05905">
            <w:pPr>
              <w:jc w:val="center"/>
              <w:rPr>
                <w:sz w:val="28"/>
                <w:szCs w:val="28"/>
              </w:rPr>
            </w:pPr>
            <w:r>
              <w:rPr>
                <w:sz w:val="28"/>
                <w:szCs w:val="28"/>
              </w:rPr>
              <w:t>Ед. изм.</w:t>
            </w:r>
          </w:p>
        </w:tc>
        <w:tc>
          <w:tcPr>
            <w:tcW w:w="992" w:type="dxa"/>
            <w:tcBorders>
              <w:top w:val="single" w:sz="4" w:space="0" w:color="auto"/>
              <w:left w:val="single" w:sz="4" w:space="0" w:color="auto"/>
              <w:bottom w:val="single" w:sz="4" w:space="0" w:color="auto"/>
              <w:right w:val="single" w:sz="4" w:space="0" w:color="auto"/>
            </w:tcBorders>
            <w:hideMark/>
          </w:tcPr>
          <w:p w:rsidR="00C05905" w:rsidRDefault="00C05905" w:rsidP="00252C62">
            <w:pPr>
              <w:jc w:val="center"/>
              <w:rPr>
                <w:sz w:val="28"/>
                <w:szCs w:val="28"/>
              </w:rPr>
            </w:pPr>
            <w:r>
              <w:rPr>
                <w:sz w:val="28"/>
                <w:szCs w:val="28"/>
              </w:rPr>
              <w:t>2011 год</w:t>
            </w:r>
          </w:p>
        </w:tc>
        <w:tc>
          <w:tcPr>
            <w:tcW w:w="851" w:type="dxa"/>
            <w:tcBorders>
              <w:top w:val="single" w:sz="4" w:space="0" w:color="auto"/>
              <w:left w:val="single" w:sz="4" w:space="0" w:color="auto"/>
              <w:bottom w:val="single" w:sz="4" w:space="0" w:color="auto"/>
              <w:right w:val="single" w:sz="4" w:space="0" w:color="auto"/>
            </w:tcBorders>
            <w:hideMark/>
          </w:tcPr>
          <w:p w:rsidR="00C05905" w:rsidRDefault="00C05905" w:rsidP="00252C62">
            <w:pPr>
              <w:jc w:val="center"/>
              <w:rPr>
                <w:sz w:val="28"/>
                <w:szCs w:val="28"/>
              </w:rPr>
            </w:pPr>
            <w:r>
              <w:rPr>
                <w:sz w:val="28"/>
                <w:szCs w:val="28"/>
              </w:rPr>
              <w:t>2012 год</w:t>
            </w:r>
          </w:p>
        </w:tc>
        <w:tc>
          <w:tcPr>
            <w:tcW w:w="992" w:type="dxa"/>
            <w:tcBorders>
              <w:top w:val="single" w:sz="4" w:space="0" w:color="auto"/>
              <w:left w:val="single" w:sz="4" w:space="0" w:color="auto"/>
              <w:bottom w:val="single" w:sz="4" w:space="0" w:color="auto"/>
              <w:right w:val="single" w:sz="4" w:space="0" w:color="auto"/>
            </w:tcBorders>
            <w:hideMark/>
          </w:tcPr>
          <w:p w:rsidR="00C05905" w:rsidRDefault="00C05905" w:rsidP="00252C62">
            <w:pPr>
              <w:jc w:val="center"/>
              <w:rPr>
                <w:sz w:val="28"/>
                <w:szCs w:val="28"/>
              </w:rPr>
            </w:pPr>
            <w:r>
              <w:rPr>
                <w:sz w:val="28"/>
                <w:szCs w:val="28"/>
              </w:rPr>
              <w:t>2013 год</w:t>
            </w:r>
          </w:p>
          <w:p w:rsidR="00C05905" w:rsidRDefault="00C05905" w:rsidP="00252C62">
            <w:pPr>
              <w:jc w:val="center"/>
              <w:rPr>
                <w:sz w:val="28"/>
                <w:szCs w:val="28"/>
              </w:rPr>
            </w:pPr>
          </w:p>
        </w:tc>
        <w:tc>
          <w:tcPr>
            <w:tcW w:w="851" w:type="dxa"/>
            <w:tcBorders>
              <w:top w:val="single" w:sz="4" w:space="0" w:color="auto"/>
              <w:left w:val="single" w:sz="4" w:space="0" w:color="auto"/>
              <w:bottom w:val="single" w:sz="4" w:space="0" w:color="auto"/>
              <w:right w:val="single" w:sz="4" w:space="0" w:color="auto"/>
            </w:tcBorders>
          </w:tcPr>
          <w:p w:rsidR="00C05905" w:rsidRDefault="00C05905" w:rsidP="007F084C">
            <w:pPr>
              <w:jc w:val="center"/>
              <w:rPr>
                <w:sz w:val="28"/>
                <w:szCs w:val="28"/>
              </w:rPr>
            </w:pPr>
            <w:r>
              <w:rPr>
                <w:sz w:val="28"/>
                <w:szCs w:val="28"/>
              </w:rPr>
              <w:t xml:space="preserve">2014 год </w:t>
            </w:r>
          </w:p>
        </w:tc>
        <w:tc>
          <w:tcPr>
            <w:tcW w:w="1275" w:type="dxa"/>
            <w:tcBorders>
              <w:top w:val="single" w:sz="4" w:space="0" w:color="auto"/>
              <w:left w:val="single" w:sz="4" w:space="0" w:color="auto"/>
              <w:bottom w:val="single" w:sz="4" w:space="0" w:color="auto"/>
              <w:right w:val="single" w:sz="4" w:space="0" w:color="auto"/>
            </w:tcBorders>
          </w:tcPr>
          <w:p w:rsidR="00C05905" w:rsidRDefault="00C05905" w:rsidP="007F084C">
            <w:pPr>
              <w:jc w:val="center"/>
              <w:rPr>
                <w:sz w:val="28"/>
                <w:szCs w:val="28"/>
              </w:rPr>
            </w:pPr>
            <w:r>
              <w:rPr>
                <w:sz w:val="28"/>
                <w:szCs w:val="28"/>
              </w:rPr>
              <w:t>2015 год (оценка)</w:t>
            </w:r>
          </w:p>
        </w:tc>
      </w:tr>
      <w:tr w:rsidR="00C05905" w:rsidTr="000737BC">
        <w:trPr>
          <w:cantSplit/>
        </w:trPr>
        <w:tc>
          <w:tcPr>
            <w:tcW w:w="3828" w:type="dxa"/>
            <w:tcBorders>
              <w:top w:val="single" w:sz="4" w:space="0" w:color="auto"/>
              <w:left w:val="single" w:sz="4" w:space="0" w:color="auto"/>
              <w:bottom w:val="single" w:sz="4" w:space="0" w:color="auto"/>
              <w:right w:val="single" w:sz="4" w:space="0" w:color="auto"/>
            </w:tcBorders>
            <w:hideMark/>
          </w:tcPr>
          <w:p w:rsidR="00C05905" w:rsidRDefault="00C05905">
            <w:pPr>
              <w:rPr>
                <w:sz w:val="28"/>
                <w:szCs w:val="28"/>
              </w:rPr>
            </w:pPr>
            <w:r>
              <w:rPr>
                <w:sz w:val="28"/>
                <w:szCs w:val="28"/>
              </w:rPr>
              <w:t>1. Объем выпускаемой продукции растениеводства, в том числе:</w:t>
            </w:r>
          </w:p>
        </w:tc>
        <w:tc>
          <w:tcPr>
            <w:tcW w:w="850" w:type="dxa"/>
            <w:tcBorders>
              <w:top w:val="single" w:sz="4" w:space="0" w:color="auto"/>
              <w:left w:val="single" w:sz="4" w:space="0" w:color="auto"/>
              <w:bottom w:val="single" w:sz="4" w:space="0" w:color="auto"/>
              <w:right w:val="single" w:sz="4" w:space="0" w:color="auto"/>
            </w:tcBorders>
            <w:vAlign w:val="center"/>
          </w:tcPr>
          <w:p w:rsidR="00C05905" w:rsidRDefault="00C05905">
            <w:pPr>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tcPr>
          <w:p w:rsidR="00C05905" w:rsidRDefault="00C05905">
            <w:pPr>
              <w:jc w:val="center"/>
              <w:rPr>
                <w:sz w:val="28"/>
                <w:szCs w:val="28"/>
              </w:rPr>
            </w:pPr>
          </w:p>
        </w:tc>
        <w:tc>
          <w:tcPr>
            <w:tcW w:w="851" w:type="dxa"/>
            <w:tcBorders>
              <w:top w:val="single" w:sz="4" w:space="0" w:color="auto"/>
              <w:left w:val="single" w:sz="4" w:space="0" w:color="auto"/>
              <w:bottom w:val="single" w:sz="4" w:space="0" w:color="auto"/>
              <w:right w:val="single" w:sz="4" w:space="0" w:color="auto"/>
            </w:tcBorders>
          </w:tcPr>
          <w:p w:rsidR="00C05905" w:rsidRDefault="00C05905">
            <w:pPr>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tcPr>
          <w:p w:rsidR="00C05905" w:rsidRDefault="00C05905">
            <w:pPr>
              <w:jc w:val="center"/>
              <w:rPr>
                <w:sz w:val="28"/>
                <w:szCs w:val="28"/>
              </w:rPr>
            </w:pPr>
          </w:p>
        </w:tc>
        <w:tc>
          <w:tcPr>
            <w:tcW w:w="851" w:type="dxa"/>
            <w:tcBorders>
              <w:top w:val="single" w:sz="4" w:space="0" w:color="auto"/>
              <w:left w:val="single" w:sz="4" w:space="0" w:color="auto"/>
              <w:bottom w:val="single" w:sz="4" w:space="0" w:color="auto"/>
              <w:right w:val="single" w:sz="4" w:space="0" w:color="auto"/>
            </w:tcBorders>
          </w:tcPr>
          <w:p w:rsidR="00C05905" w:rsidRDefault="00C05905">
            <w:pPr>
              <w:jc w:val="center"/>
              <w:rPr>
                <w:sz w:val="28"/>
                <w:szCs w:val="28"/>
              </w:rPr>
            </w:pPr>
          </w:p>
        </w:tc>
        <w:tc>
          <w:tcPr>
            <w:tcW w:w="1275" w:type="dxa"/>
            <w:tcBorders>
              <w:top w:val="single" w:sz="4" w:space="0" w:color="auto"/>
              <w:left w:val="single" w:sz="4" w:space="0" w:color="auto"/>
              <w:bottom w:val="single" w:sz="4" w:space="0" w:color="auto"/>
              <w:right w:val="single" w:sz="4" w:space="0" w:color="auto"/>
            </w:tcBorders>
          </w:tcPr>
          <w:p w:rsidR="00C05905" w:rsidRDefault="00C05905">
            <w:pPr>
              <w:jc w:val="center"/>
              <w:rPr>
                <w:sz w:val="28"/>
                <w:szCs w:val="28"/>
              </w:rPr>
            </w:pPr>
          </w:p>
        </w:tc>
      </w:tr>
      <w:tr w:rsidR="00C05905" w:rsidTr="000737BC">
        <w:trPr>
          <w:cantSplit/>
        </w:trPr>
        <w:tc>
          <w:tcPr>
            <w:tcW w:w="3828" w:type="dxa"/>
            <w:tcBorders>
              <w:top w:val="single" w:sz="4" w:space="0" w:color="auto"/>
              <w:left w:val="single" w:sz="4" w:space="0" w:color="auto"/>
              <w:bottom w:val="single" w:sz="4" w:space="0" w:color="auto"/>
              <w:right w:val="single" w:sz="4" w:space="0" w:color="auto"/>
            </w:tcBorders>
            <w:hideMark/>
          </w:tcPr>
          <w:p w:rsidR="00C05905" w:rsidRDefault="00C05905">
            <w:pPr>
              <w:rPr>
                <w:sz w:val="28"/>
                <w:szCs w:val="28"/>
              </w:rPr>
            </w:pPr>
            <w:r>
              <w:rPr>
                <w:sz w:val="28"/>
                <w:szCs w:val="28"/>
              </w:rPr>
              <w:t>производство продукции растениеводства</w:t>
            </w:r>
          </w:p>
        </w:tc>
        <w:tc>
          <w:tcPr>
            <w:tcW w:w="850" w:type="dxa"/>
            <w:tcBorders>
              <w:top w:val="single" w:sz="4" w:space="0" w:color="auto"/>
              <w:left w:val="single" w:sz="4" w:space="0" w:color="auto"/>
              <w:bottom w:val="single" w:sz="4" w:space="0" w:color="auto"/>
              <w:right w:val="single" w:sz="4" w:space="0" w:color="auto"/>
            </w:tcBorders>
            <w:vAlign w:val="center"/>
            <w:hideMark/>
          </w:tcPr>
          <w:p w:rsidR="00C05905" w:rsidRDefault="00C05905">
            <w:pPr>
              <w:jc w:val="center"/>
              <w:rPr>
                <w:sz w:val="28"/>
                <w:szCs w:val="28"/>
              </w:rPr>
            </w:pPr>
            <w:r>
              <w:rPr>
                <w:sz w:val="28"/>
                <w:szCs w:val="28"/>
              </w:rPr>
              <w:t>тонн</w:t>
            </w:r>
          </w:p>
        </w:tc>
        <w:tc>
          <w:tcPr>
            <w:tcW w:w="992" w:type="dxa"/>
            <w:tcBorders>
              <w:top w:val="single" w:sz="4" w:space="0" w:color="auto"/>
              <w:left w:val="single" w:sz="4" w:space="0" w:color="auto"/>
              <w:bottom w:val="single" w:sz="4" w:space="0" w:color="auto"/>
              <w:right w:val="single" w:sz="4" w:space="0" w:color="auto"/>
            </w:tcBorders>
            <w:vAlign w:val="center"/>
            <w:hideMark/>
          </w:tcPr>
          <w:p w:rsidR="00C05905" w:rsidRDefault="00C05905">
            <w:pPr>
              <w:jc w:val="center"/>
              <w:rPr>
                <w:sz w:val="28"/>
                <w:szCs w:val="28"/>
              </w:rPr>
            </w:pPr>
            <w:r>
              <w:rPr>
                <w:sz w:val="28"/>
                <w:szCs w:val="28"/>
              </w:rPr>
              <w:t>637,8</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905" w:rsidRDefault="00C05905">
            <w:pPr>
              <w:jc w:val="center"/>
              <w:rPr>
                <w:sz w:val="28"/>
                <w:szCs w:val="28"/>
              </w:rPr>
            </w:pPr>
            <w:r>
              <w:rPr>
                <w:sz w:val="28"/>
                <w:szCs w:val="28"/>
              </w:rPr>
              <w:t>808,3</w:t>
            </w:r>
          </w:p>
        </w:tc>
        <w:tc>
          <w:tcPr>
            <w:tcW w:w="992" w:type="dxa"/>
            <w:tcBorders>
              <w:top w:val="single" w:sz="4" w:space="0" w:color="auto"/>
              <w:left w:val="single" w:sz="4" w:space="0" w:color="auto"/>
              <w:bottom w:val="single" w:sz="4" w:space="0" w:color="auto"/>
              <w:right w:val="single" w:sz="4" w:space="0" w:color="auto"/>
            </w:tcBorders>
            <w:vAlign w:val="center"/>
            <w:hideMark/>
          </w:tcPr>
          <w:p w:rsidR="00C05905" w:rsidRDefault="00C05905">
            <w:pPr>
              <w:jc w:val="center"/>
              <w:rPr>
                <w:sz w:val="28"/>
                <w:szCs w:val="28"/>
              </w:rPr>
            </w:pPr>
            <w:r>
              <w:rPr>
                <w:sz w:val="28"/>
                <w:szCs w:val="28"/>
              </w:rPr>
              <w:t>682,6</w:t>
            </w:r>
          </w:p>
        </w:tc>
        <w:tc>
          <w:tcPr>
            <w:tcW w:w="851" w:type="dxa"/>
            <w:tcBorders>
              <w:top w:val="single" w:sz="4" w:space="0" w:color="auto"/>
              <w:left w:val="single" w:sz="4" w:space="0" w:color="auto"/>
              <w:bottom w:val="single" w:sz="4" w:space="0" w:color="auto"/>
              <w:right w:val="single" w:sz="4" w:space="0" w:color="auto"/>
            </w:tcBorders>
            <w:vAlign w:val="center"/>
          </w:tcPr>
          <w:p w:rsidR="00C05905" w:rsidRDefault="00C05905" w:rsidP="00EE5377">
            <w:pPr>
              <w:jc w:val="center"/>
              <w:rPr>
                <w:sz w:val="28"/>
                <w:szCs w:val="28"/>
              </w:rPr>
            </w:pPr>
            <w:r>
              <w:rPr>
                <w:sz w:val="28"/>
                <w:szCs w:val="28"/>
              </w:rPr>
              <w:t>0,0</w:t>
            </w:r>
          </w:p>
        </w:tc>
        <w:tc>
          <w:tcPr>
            <w:tcW w:w="1275" w:type="dxa"/>
            <w:tcBorders>
              <w:top w:val="single" w:sz="4" w:space="0" w:color="auto"/>
              <w:left w:val="single" w:sz="4" w:space="0" w:color="auto"/>
              <w:bottom w:val="single" w:sz="4" w:space="0" w:color="auto"/>
              <w:right w:val="single" w:sz="4" w:space="0" w:color="auto"/>
            </w:tcBorders>
            <w:vAlign w:val="center"/>
          </w:tcPr>
          <w:p w:rsidR="00C05905" w:rsidRDefault="00C05905" w:rsidP="00C05905">
            <w:pPr>
              <w:jc w:val="center"/>
              <w:rPr>
                <w:sz w:val="28"/>
                <w:szCs w:val="28"/>
              </w:rPr>
            </w:pPr>
            <w:r>
              <w:rPr>
                <w:sz w:val="28"/>
                <w:szCs w:val="28"/>
              </w:rPr>
              <w:t>0,0</w:t>
            </w:r>
          </w:p>
        </w:tc>
      </w:tr>
      <w:tr w:rsidR="00C05905" w:rsidTr="000737BC">
        <w:trPr>
          <w:cantSplit/>
        </w:trPr>
        <w:tc>
          <w:tcPr>
            <w:tcW w:w="3828" w:type="dxa"/>
            <w:tcBorders>
              <w:top w:val="single" w:sz="4" w:space="0" w:color="auto"/>
              <w:left w:val="single" w:sz="4" w:space="0" w:color="auto"/>
              <w:bottom w:val="single" w:sz="4" w:space="0" w:color="auto"/>
              <w:right w:val="single" w:sz="4" w:space="0" w:color="auto"/>
            </w:tcBorders>
            <w:hideMark/>
          </w:tcPr>
          <w:p w:rsidR="00C05905" w:rsidRDefault="00C05905">
            <w:pPr>
              <w:rPr>
                <w:sz w:val="28"/>
                <w:szCs w:val="28"/>
              </w:rPr>
            </w:pPr>
            <w:r>
              <w:rPr>
                <w:sz w:val="28"/>
                <w:szCs w:val="28"/>
              </w:rPr>
              <w:t>реализация продукции растениеводства</w:t>
            </w:r>
          </w:p>
        </w:tc>
        <w:tc>
          <w:tcPr>
            <w:tcW w:w="850" w:type="dxa"/>
            <w:tcBorders>
              <w:top w:val="single" w:sz="4" w:space="0" w:color="auto"/>
              <w:left w:val="single" w:sz="4" w:space="0" w:color="auto"/>
              <w:bottom w:val="single" w:sz="4" w:space="0" w:color="auto"/>
              <w:right w:val="single" w:sz="4" w:space="0" w:color="auto"/>
            </w:tcBorders>
            <w:vAlign w:val="center"/>
            <w:hideMark/>
          </w:tcPr>
          <w:p w:rsidR="00C05905" w:rsidRDefault="00C05905">
            <w:pPr>
              <w:jc w:val="center"/>
              <w:rPr>
                <w:sz w:val="28"/>
                <w:szCs w:val="28"/>
              </w:rPr>
            </w:pPr>
            <w:r>
              <w:rPr>
                <w:sz w:val="28"/>
                <w:szCs w:val="28"/>
              </w:rPr>
              <w:t>тонн</w:t>
            </w:r>
          </w:p>
        </w:tc>
        <w:tc>
          <w:tcPr>
            <w:tcW w:w="992" w:type="dxa"/>
            <w:tcBorders>
              <w:top w:val="single" w:sz="4" w:space="0" w:color="auto"/>
              <w:left w:val="single" w:sz="4" w:space="0" w:color="auto"/>
              <w:bottom w:val="single" w:sz="4" w:space="0" w:color="auto"/>
              <w:right w:val="single" w:sz="4" w:space="0" w:color="auto"/>
            </w:tcBorders>
            <w:vAlign w:val="center"/>
            <w:hideMark/>
          </w:tcPr>
          <w:p w:rsidR="00C05905" w:rsidRDefault="00C05905">
            <w:pPr>
              <w:jc w:val="center"/>
              <w:rPr>
                <w:sz w:val="28"/>
                <w:szCs w:val="28"/>
              </w:rPr>
            </w:pPr>
            <w:r>
              <w:rPr>
                <w:sz w:val="28"/>
                <w:szCs w:val="28"/>
              </w:rPr>
              <w:t>626,7</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905" w:rsidRDefault="00C05905">
            <w:pPr>
              <w:jc w:val="center"/>
              <w:rPr>
                <w:sz w:val="28"/>
                <w:szCs w:val="28"/>
              </w:rPr>
            </w:pPr>
            <w:r>
              <w:rPr>
                <w:sz w:val="28"/>
                <w:szCs w:val="28"/>
              </w:rPr>
              <w:t>778,7</w:t>
            </w:r>
          </w:p>
        </w:tc>
        <w:tc>
          <w:tcPr>
            <w:tcW w:w="992" w:type="dxa"/>
            <w:tcBorders>
              <w:top w:val="single" w:sz="4" w:space="0" w:color="auto"/>
              <w:left w:val="single" w:sz="4" w:space="0" w:color="auto"/>
              <w:bottom w:val="single" w:sz="4" w:space="0" w:color="auto"/>
              <w:right w:val="single" w:sz="4" w:space="0" w:color="auto"/>
            </w:tcBorders>
            <w:vAlign w:val="center"/>
            <w:hideMark/>
          </w:tcPr>
          <w:p w:rsidR="00C05905" w:rsidRDefault="00C05905">
            <w:pPr>
              <w:jc w:val="center"/>
              <w:rPr>
                <w:sz w:val="28"/>
                <w:szCs w:val="28"/>
              </w:rPr>
            </w:pPr>
            <w:r>
              <w:rPr>
                <w:sz w:val="28"/>
                <w:szCs w:val="28"/>
              </w:rPr>
              <w:t>663,5</w:t>
            </w:r>
          </w:p>
        </w:tc>
        <w:tc>
          <w:tcPr>
            <w:tcW w:w="851" w:type="dxa"/>
            <w:tcBorders>
              <w:top w:val="single" w:sz="4" w:space="0" w:color="auto"/>
              <w:left w:val="single" w:sz="4" w:space="0" w:color="auto"/>
              <w:bottom w:val="single" w:sz="4" w:space="0" w:color="auto"/>
              <w:right w:val="single" w:sz="4" w:space="0" w:color="auto"/>
            </w:tcBorders>
            <w:vAlign w:val="center"/>
          </w:tcPr>
          <w:p w:rsidR="00C05905" w:rsidRDefault="00C05905" w:rsidP="00EE5377">
            <w:pPr>
              <w:jc w:val="center"/>
              <w:rPr>
                <w:sz w:val="28"/>
                <w:szCs w:val="28"/>
              </w:rPr>
            </w:pPr>
            <w:r>
              <w:rPr>
                <w:sz w:val="28"/>
                <w:szCs w:val="28"/>
              </w:rPr>
              <w:t>0,0</w:t>
            </w:r>
          </w:p>
        </w:tc>
        <w:tc>
          <w:tcPr>
            <w:tcW w:w="1275" w:type="dxa"/>
            <w:tcBorders>
              <w:top w:val="single" w:sz="4" w:space="0" w:color="auto"/>
              <w:left w:val="single" w:sz="4" w:space="0" w:color="auto"/>
              <w:bottom w:val="single" w:sz="4" w:space="0" w:color="auto"/>
              <w:right w:val="single" w:sz="4" w:space="0" w:color="auto"/>
            </w:tcBorders>
            <w:vAlign w:val="center"/>
          </w:tcPr>
          <w:p w:rsidR="00C05905" w:rsidRDefault="00C05905" w:rsidP="00C05905">
            <w:pPr>
              <w:jc w:val="center"/>
              <w:rPr>
                <w:sz w:val="28"/>
                <w:szCs w:val="28"/>
              </w:rPr>
            </w:pPr>
            <w:r>
              <w:rPr>
                <w:sz w:val="28"/>
                <w:szCs w:val="28"/>
              </w:rPr>
              <w:t>0,0</w:t>
            </w:r>
          </w:p>
        </w:tc>
      </w:tr>
      <w:tr w:rsidR="00C05905" w:rsidTr="000737BC">
        <w:trPr>
          <w:cantSplit/>
        </w:trPr>
        <w:tc>
          <w:tcPr>
            <w:tcW w:w="3828" w:type="dxa"/>
            <w:tcBorders>
              <w:top w:val="single" w:sz="4" w:space="0" w:color="auto"/>
              <w:left w:val="single" w:sz="4" w:space="0" w:color="auto"/>
              <w:bottom w:val="single" w:sz="4" w:space="0" w:color="auto"/>
              <w:right w:val="single" w:sz="4" w:space="0" w:color="auto"/>
            </w:tcBorders>
            <w:hideMark/>
          </w:tcPr>
          <w:p w:rsidR="00C05905" w:rsidRDefault="00C05905">
            <w:pPr>
              <w:rPr>
                <w:sz w:val="28"/>
                <w:szCs w:val="28"/>
              </w:rPr>
            </w:pPr>
            <w:r>
              <w:rPr>
                <w:sz w:val="28"/>
                <w:szCs w:val="28"/>
              </w:rPr>
              <w:t xml:space="preserve"> 2. Объем выпускаемой  продукции животноводства, в том числе: </w:t>
            </w:r>
          </w:p>
        </w:tc>
        <w:tc>
          <w:tcPr>
            <w:tcW w:w="850" w:type="dxa"/>
            <w:tcBorders>
              <w:top w:val="single" w:sz="4" w:space="0" w:color="auto"/>
              <w:left w:val="single" w:sz="4" w:space="0" w:color="auto"/>
              <w:bottom w:val="single" w:sz="4" w:space="0" w:color="auto"/>
              <w:right w:val="single" w:sz="4" w:space="0" w:color="auto"/>
            </w:tcBorders>
            <w:vAlign w:val="center"/>
          </w:tcPr>
          <w:p w:rsidR="00C05905" w:rsidRDefault="00C05905">
            <w:pPr>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C05905" w:rsidRDefault="00C05905">
            <w:pPr>
              <w:jc w:val="center"/>
              <w:rPr>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C05905" w:rsidRDefault="00C05905">
            <w:pPr>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tcPr>
          <w:p w:rsidR="00C05905" w:rsidRDefault="00C05905">
            <w:pPr>
              <w:jc w:val="center"/>
              <w:rPr>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C05905" w:rsidRDefault="00C05905" w:rsidP="00EE5377">
            <w:pPr>
              <w:jc w:val="center"/>
              <w:rPr>
                <w:sz w:val="28"/>
                <w:szCs w:val="28"/>
              </w:rPr>
            </w:pPr>
          </w:p>
        </w:tc>
        <w:tc>
          <w:tcPr>
            <w:tcW w:w="1275" w:type="dxa"/>
            <w:tcBorders>
              <w:top w:val="single" w:sz="4" w:space="0" w:color="auto"/>
              <w:left w:val="single" w:sz="4" w:space="0" w:color="auto"/>
              <w:bottom w:val="single" w:sz="4" w:space="0" w:color="auto"/>
              <w:right w:val="single" w:sz="4" w:space="0" w:color="auto"/>
            </w:tcBorders>
          </w:tcPr>
          <w:p w:rsidR="00C05905" w:rsidRDefault="00C05905" w:rsidP="00EE5377">
            <w:pPr>
              <w:jc w:val="center"/>
              <w:rPr>
                <w:sz w:val="28"/>
                <w:szCs w:val="28"/>
              </w:rPr>
            </w:pPr>
          </w:p>
        </w:tc>
      </w:tr>
      <w:tr w:rsidR="00C05905" w:rsidTr="000737BC">
        <w:trPr>
          <w:cantSplit/>
        </w:trPr>
        <w:tc>
          <w:tcPr>
            <w:tcW w:w="3828" w:type="dxa"/>
            <w:tcBorders>
              <w:top w:val="single" w:sz="4" w:space="0" w:color="auto"/>
              <w:left w:val="single" w:sz="4" w:space="0" w:color="auto"/>
              <w:bottom w:val="single" w:sz="4" w:space="0" w:color="auto"/>
              <w:right w:val="single" w:sz="4" w:space="0" w:color="auto"/>
            </w:tcBorders>
            <w:hideMark/>
          </w:tcPr>
          <w:p w:rsidR="00C05905" w:rsidRDefault="00C05905">
            <w:pPr>
              <w:rPr>
                <w:sz w:val="28"/>
                <w:szCs w:val="28"/>
              </w:rPr>
            </w:pPr>
            <w:r>
              <w:rPr>
                <w:sz w:val="28"/>
                <w:szCs w:val="28"/>
              </w:rPr>
              <w:t xml:space="preserve">*производство мяса в пересчете </w:t>
            </w:r>
          </w:p>
          <w:p w:rsidR="00C05905" w:rsidRDefault="00C05905">
            <w:pPr>
              <w:rPr>
                <w:sz w:val="28"/>
                <w:szCs w:val="28"/>
              </w:rPr>
            </w:pPr>
            <w:r>
              <w:rPr>
                <w:sz w:val="28"/>
                <w:szCs w:val="28"/>
              </w:rPr>
              <w:t>на живой вес</w:t>
            </w:r>
          </w:p>
        </w:tc>
        <w:tc>
          <w:tcPr>
            <w:tcW w:w="850" w:type="dxa"/>
            <w:tcBorders>
              <w:top w:val="single" w:sz="4" w:space="0" w:color="auto"/>
              <w:left w:val="single" w:sz="4" w:space="0" w:color="auto"/>
              <w:bottom w:val="single" w:sz="4" w:space="0" w:color="auto"/>
              <w:right w:val="single" w:sz="4" w:space="0" w:color="auto"/>
            </w:tcBorders>
            <w:vAlign w:val="center"/>
            <w:hideMark/>
          </w:tcPr>
          <w:p w:rsidR="00C05905" w:rsidRDefault="00C05905">
            <w:pPr>
              <w:jc w:val="center"/>
              <w:rPr>
                <w:sz w:val="28"/>
                <w:szCs w:val="28"/>
              </w:rPr>
            </w:pPr>
            <w:r>
              <w:rPr>
                <w:sz w:val="28"/>
                <w:szCs w:val="28"/>
              </w:rPr>
              <w:t>тонн</w:t>
            </w:r>
          </w:p>
        </w:tc>
        <w:tc>
          <w:tcPr>
            <w:tcW w:w="992" w:type="dxa"/>
            <w:tcBorders>
              <w:top w:val="single" w:sz="4" w:space="0" w:color="auto"/>
              <w:left w:val="single" w:sz="4" w:space="0" w:color="auto"/>
              <w:bottom w:val="single" w:sz="4" w:space="0" w:color="auto"/>
              <w:right w:val="single" w:sz="4" w:space="0" w:color="auto"/>
            </w:tcBorders>
            <w:vAlign w:val="center"/>
            <w:hideMark/>
          </w:tcPr>
          <w:p w:rsidR="00C05905" w:rsidRDefault="00C05905">
            <w:pPr>
              <w:jc w:val="center"/>
              <w:rPr>
                <w:sz w:val="28"/>
                <w:szCs w:val="28"/>
              </w:rPr>
            </w:pPr>
            <w:r>
              <w:rPr>
                <w:sz w:val="28"/>
                <w:szCs w:val="28"/>
              </w:rPr>
              <w:t>396,0</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905" w:rsidRDefault="00C05905">
            <w:pPr>
              <w:jc w:val="center"/>
              <w:rPr>
                <w:sz w:val="28"/>
                <w:szCs w:val="28"/>
              </w:rPr>
            </w:pPr>
            <w:r>
              <w:rPr>
                <w:sz w:val="28"/>
                <w:szCs w:val="28"/>
              </w:rPr>
              <w:t>507,8</w:t>
            </w:r>
          </w:p>
        </w:tc>
        <w:tc>
          <w:tcPr>
            <w:tcW w:w="992" w:type="dxa"/>
            <w:tcBorders>
              <w:top w:val="single" w:sz="4" w:space="0" w:color="auto"/>
              <w:left w:val="single" w:sz="4" w:space="0" w:color="auto"/>
              <w:bottom w:val="single" w:sz="4" w:space="0" w:color="auto"/>
              <w:right w:val="single" w:sz="4" w:space="0" w:color="auto"/>
            </w:tcBorders>
            <w:vAlign w:val="center"/>
            <w:hideMark/>
          </w:tcPr>
          <w:p w:rsidR="00C05905" w:rsidRDefault="00C05905">
            <w:pPr>
              <w:jc w:val="center"/>
              <w:rPr>
                <w:sz w:val="28"/>
                <w:szCs w:val="28"/>
              </w:rPr>
            </w:pPr>
            <w:r>
              <w:rPr>
                <w:sz w:val="28"/>
                <w:szCs w:val="28"/>
              </w:rPr>
              <w:t>178,4</w:t>
            </w:r>
          </w:p>
        </w:tc>
        <w:tc>
          <w:tcPr>
            <w:tcW w:w="851" w:type="dxa"/>
            <w:tcBorders>
              <w:top w:val="single" w:sz="4" w:space="0" w:color="auto"/>
              <w:left w:val="single" w:sz="4" w:space="0" w:color="auto"/>
              <w:bottom w:val="single" w:sz="4" w:space="0" w:color="auto"/>
              <w:right w:val="single" w:sz="4" w:space="0" w:color="auto"/>
            </w:tcBorders>
            <w:vAlign w:val="center"/>
          </w:tcPr>
          <w:p w:rsidR="00C05905" w:rsidRDefault="00C05905" w:rsidP="00EE5377">
            <w:pPr>
              <w:jc w:val="center"/>
              <w:rPr>
                <w:sz w:val="28"/>
                <w:szCs w:val="28"/>
              </w:rPr>
            </w:pPr>
            <w:r>
              <w:rPr>
                <w:sz w:val="28"/>
                <w:szCs w:val="28"/>
              </w:rPr>
              <w:t>0,0</w:t>
            </w:r>
          </w:p>
        </w:tc>
        <w:tc>
          <w:tcPr>
            <w:tcW w:w="1275" w:type="dxa"/>
            <w:tcBorders>
              <w:top w:val="single" w:sz="4" w:space="0" w:color="auto"/>
              <w:left w:val="single" w:sz="4" w:space="0" w:color="auto"/>
              <w:bottom w:val="single" w:sz="4" w:space="0" w:color="auto"/>
              <w:right w:val="single" w:sz="4" w:space="0" w:color="auto"/>
            </w:tcBorders>
            <w:vAlign w:val="center"/>
          </w:tcPr>
          <w:p w:rsidR="00C05905" w:rsidRDefault="00C05905" w:rsidP="00C05905">
            <w:pPr>
              <w:jc w:val="center"/>
              <w:rPr>
                <w:sz w:val="28"/>
                <w:szCs w:val="28"/>
              </w:rPr>
            </w:pPr>
            <w:r>
              <w:rPr>
                <w:sz w:val="28"/>
                <w:szCs w:val="28"/>
              </w:rPr>
              <w:t>0,0</w:t>
            </w:r>
          </w:p>
        </w:tc>
      </w:tr>
      <w:tr w:rsidR="00C05905" w:rsidTr="000737BC">
        <w:trPr>
          <w:cantSplit/>
        </w:trPr>
        <w:tc>
          <w:tcPr>
            <w:tcW w:w="3828" w:type="dxa"/>
            <w:tcBorders>
              <w:top w:val="single" w:sz="4" w:space="0" w:color="auto"/>
              <w:left w:val="single" w:sz="4" w:space="0" w:color="auto"/>
              <w:bottom w:val="single" w:sz="4" w:space="0" w:color="auto"/>
              <w:right w:val="single" w:sz="4" w:space="0" w:color="auto"/>
            </w:tcBorders>
            <w:hideMark/>
          </w:tcPr>
          <w:p w:rsidR="00C05905" w:rsidRDefault="00C05905">
            <w:pPr>
              <w:rPr>
                <w:sz w:val="28"/>
                <w:szCs w:val="28"/>
              </w:rPr>
            </w:pPr>
            <w:r>
              <w:rPr>
                <w:sz w:val="28"/>
                <w:szCs w:val="28"/>
              </w:rPr>
              <w:t xml:space="preserve">*реализация мяса в пересчете </w:t>
            </w:r>
          </w:p>
          <w:p w:rsidR="00C05905" w:rsidRDefault="00C05905">
            <w:pPr>
              <w:rPr>
                <w:sz w:val="28"/>
                <w:szCs w:val="28"/>
              </w:rPr>
            </w:pPr>
            <w:r>
              <w:rPr>
                <w:sz w:val="28"/>
                <w:szCs w:val="28"/>
              </w:rPr>
              <w:t>на живой вес</w:t>
            </w:r>
          </w:p>
        </w:tc>
        <w:tc>
          <w:tcPr>
            <w:tcW w:w="850" w:type="dxa"/>
            <w:tcBorders>
              <w:top w:val="single" w:sz="4" w:space="0" w:color="auto"/>
              <w:left w:val="single" w:sz="4" w:space="0" w:color="auto"/>
              <w:bottom w:val="single" w:sz="4" w:space="0" w:color="auto"/>
              <w:right w:val="single" w:sz="4" w:space="0" w:color="auto"/>
            </w:tcBorders>
            <w:vAlign w:val="center"/>
            <w:hideMark/>
          </w:tcPr>
          <w:p w:rsidR="00C05905" w:rsidRDefault="00C05905">
            <w:pPr>
              <w:jc w:val="center"/>
              <w:rPr>
                <w:sz w:val="28"/>
                <w:szCs w:val="28"/>
              </w:rPr>
            </w:pPr>
            <w:r>
              <w:rPr>
                <w:sz w:val="28"/>
                <w:szCs w:val="28"/>
              </w:rPr>
              <w:t>тонн</w:t>
            </w:r>
          </w:p>
        </w:tc>
        <w:tc>
          <w:tcPr>
            <w:tcW w:w="992" w:type="dxa"/>
            <w:tcBorders>
              <w:top w:val="single" w:sz="4" w:space="0" w:color="auto"/>
              <w:left w:val="single" w:sz="4" w:space="0" w:color="auto"/>
              <w:bottom w:val="single" w:sz="4" w:space="0" w:color="auto"/>
              <w:right w:val="single" w:sz="4" w:space="0" w:color="auto"/>
            </w:tcBorders>
            <w:vAlign w:val="center"/>
            <w:hideMark/>
          </w:tcPr>
          <w:p w:rsidR="00C05905" w:rsidRDefault="00C05905">
            <w:pPr>
              <w:jc w:val="center"/>
              <w:rPr>
                <w:sz w:val="28"/>
                <w:szCs w:val="28"/>
              </w:rPr>
            </w:pPr>
            <w:r>
              <w:rPr>
                <w:sz w:val="28"/>
                <w:szCs w:val="28"/>
              </w:rPr>
              <w:t>453,2</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905" w:rsidRDefault="00C05905">
            <w:pPr>
              <w:jc w:val="center"/>
              <w:rPr>
                <w:sz w:val="28"/>
                <w:szCs w:val="28"/>
              </w:rPr>
            </w:pPr>
            <w:r>
              <w:rPr>
                <w:sz w:val="28"/>
                <w:szCs w:val="28"/>
              </w:rPr>
              <w:t>464,1</w:t>
            </w:r>
          </w:p>
        </w:tc>
        <w:tc>
          <w:tcPr>
            <w:tcW w:w="992" w:type="dxa"/>
            <w:tcBorders>
              <w:top w:val="single" w:sz="4" w:space="0" w:color="auto"/>
              <w:left w:val="single" w:sz="4" w:space="0" w:color="auto"/>
              <w:bottom w:val="single" w:sz="4" w:space="0" w:color="auto"/>
              <w:right w:val="single" w:sz="4" w:space="0" w:color="auto"/>
            </w:tcBorders>
            <w:vAlign w:val="center"/>
            <w:hideMark/>
          </w:tcPr>
          <w:p w:rsidR="00C05905" w:rsidRDefault="00C05905">
            <w:pPr>
              <w:jc w:val="center"/>
              <w:rPr>
                <w:sz w:val="28"/>
                <w:szCs w:val="28"/>
              </w:rPr>
            </w:pPr>
            <w:r>
              <w:rPr>
                <w:sz w:val="28"/>
                <w:szCs w:val="28"/>
              </w:rPr>
              <w:t>532,5</w:t>
            </w:r>
          </w:p>
        </w:tc>
        <w:tc>
          <w:tcPr>
            <w:tcW w:w="851" w:type="dxa"/>
            <w:tcBorders>
              <w:top w:val="single" w:sz="4" w:space="0" w:color="auto"/>
              <w:left w:val="single" w:sz="4" w:space="0" w:color="auto"/>
              <w:bottom w:val="single" w:sz="4" w:space="0" w:color="auto"/>
              <w:right w:val="single" w:sz="4" w:space="0" w:color="auto"/>
            </w:tcBorders>
            <w:vAlign w:val="center"/>
          </w:tcPr>
          <w:p w:rsidR="00C05905" w:rsidRDefault="00C05905" w:rsidP="00EE5377">
            <w:pPr>
              <w:jc w:val="center"/>
              <w:rPr>
                <w:sz w:val="28"/>
                <w:szCs w:val="28"/>
              </w:rPr>
            </w:pPr>
            <w:r>
              <w:rPr>
                <w:sz w:val="28"/>
                <w:szCs w:val="28"/>
              </w:rPr>
              <w:t>0,0</w:t>
            </w:r>
          </w:p>
        </w:tc>
        <w:tc>
          <w:tcPr>
            <w:tcW w:w="1275" w:type="dxa"/>
            <w:tcBorders>
              <w:top w:val="single" w:sz="4" w:space="0" w:color="auto"/>
              <w:left w:val="single" w:sz="4" w:space="0" w:color="auto"/>
              <w:bottom w:val="single" w:sz="4" w:space="0" w:color="auto"/>
              <w:right w:val="single" w:sz="4" w:space="0" w:color="auto"/>
            </w:tcBorders>
            <w:vAlign w:val="center"/>
          </w:tcPr>
          <w:p w:rsidR="00C05905" w:rsidRDefault="00C05905" w:rsidP="00C05905">
            <w:pPr>
              <w:jc w:val="center"/>
              <w:rPr>
                <w:sz w:val="28"/>
                <w:szCs w:val="28"/>
              </w:rPr>
            </w:pPr>
            <w:r>
              <w:rPr>
                <w:sz w:val="28"/>
                <w:szCs w:val="28"/>
              </w:rPr>
              <w:t>0,0</w:t>
            </w:r>
          </w:p>
        </w:tc>
      </w:tr>
      <w:tr w:rsidR="00C05905" w:rsidTr="000737BC">
        <w:trPr>
          <w:cantSplit/>
        </w:trPr>
        <w:tc>
          <w:tcPr>
            <w:tcW w:w="3828" w:type="dxa"/>
            <w:tcBorders>
              <w:top w:val="single" w:sz="4" w:space="0" w:color="auto"/>
              <w:left w:val="single" w:sz="4" w:space="0" w:color="auto"/>
              <w:bottom w:val="single" w:sz="4" w:space="0" w:color="auto"/>
              <w:right w:val="single" w:sz="4" w:space="0" w:color="auto"/>
            </w:tcBorders>
            <w:hideMark/>
          </w:tcPr>
          <w:p w:rsidR="00C05905" w:rsidRDefault="00C05905">
            <w:pPr>
              <w:rPr>
                <w:sz w:val="28"/>
                <w:szCs w:val="28"/>
              </w:rPr>
            </w:pPr>
            <w:r>
              <w:rPr>
                <w:sz w:val="28"/>
                <w:szCs w:val="28"/>
              </w:rPr>
              <w:t>производство молока и молокопродуктов</w:t>
            </w:r>
          </w:p>
        </w:tc>
        <w:tc>
          <w:tcPr>
            <w:tcW w:w="850" w:type="dxa"/>
            <w:tcBorders>
              <w:top w:val="single" w:sz="4" w:space="0" w:color="auto"/>
              <w:left w:val="single" w:sz="4" w:space="0" w:color="auto"/>
              <w:bottom w:val="single" w:sz="4" w:space="0" w:color="auto"/>
              <w:right w:val="single" w:sz="4" w:space="0" w:color="auto"/>
            </w:tcBorders>
            <w:vAlign w:val="center"/>
            <w:hideMark/>
          </w:tcPr>
          <w:p w:rsidR="00C05905" w:rsidRDefault="00C05905">
            <w:pPr>
              <w:jc w:val="center"/>
              <w:rPr>
                <w:sz w:val="28"/>
                <w:szCs w:val="28"/>
              </w:rPr>
            </w:pPr>
            <w:r>
              <w:rPr>
                <w:sz w:val="28"/>
                <w:szCs w:val="28"/>
              </w:rPr>
              <w:t>тонн</w:t>
            </w:r>
          </w:p>
        </w:tc>
        <w:tc>
          <w:tcPr>
            <w:tcW w:w="992" w:type="dxa"/>
            <w:tcBorders>
              <w:top w:val="single" w:sz="4" w:space="0" w:color="auto"/>
              <w:left w:val="single" w:sz="4" w:space="0" w:color="auto"/>
              <w:bottom w:val="single" w:sz="4" w:space="0" w:color="auto"/>
              <w:right w:val="single" w:sz="4" w:space="0" w:color="auto"/>
            </w:tcBorders>
            <w:vAlign w:val="center"/>
            <w:hideMark/>
          </w:tcPr>
          <w:p w:rsidR="00C05905" w:rsidRDefault="00C05905">
            <w:pPr>
              <w:jc w:val="center"/>
              <w:rPr>
                <w:sz w:val="28"/>
                <w:szCs w:val="28"/>
              </w:rPr>
            </w:pPr>
            <w:r>
              <w:rPr>
                <w:sz w:val="28"/>
                <w:szCs w:val="28"/>
              </w:rPr>
              <w:t>431,7</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905" w:rsidRDefault="00C05905">
            <w:pPr>
              <w:jc w:val="center"/>
              <w:rPr>
                <w:sz w:val="28"/>
                <w:szCs w:val="28"/>
              </w:rPr>
            </w:pPr>
            <w:r>
              <w:rPr>
                <w:sz w:val="28"/>
                <w:szCs w:val="28"/>
              </w:rPr>
              <w:t>426,0</w:t>
            </w:r>
          </w:p>
        </w:tc>
        <w:tc>
          <w:tcPr>
            <w:tcW w:w="992" w:type="dxa"/>
            <w:tcBorders>
              <w:top w:val="single" w:sz="4" w:space="0" w:color="auto"/>
              <w:left w:val="single" w:sz="4" w:space="0" w:color="auto"/>
              <w:bottom w:val="single" w:sz="4" w:space="0" w:color="auto"/>
              <w:right w:val="single" w:sz="4" w:space="0" w:color="auto"/>
            </w:tcBorders>
            <w:vAlign w:val="center"/>
            <w:hideMark/>
          </w:tcPr>
          <w:p w:rsidR="00C05905" w:rsidRDefault="00C05905">
            <w:pPr>
              <w:jc w:val="center"/>
              <w:rPr>
                <w:sz w:val="28"/>
                <w:szCs w:val="28"/>
              </w:rPr>
            </w:pPr>
            <w:r>
              <w:rPr>
                <w:sz w:val="28"/>
                <w:szCs w:val="28"/>
              </w:rPr>
              <w:t>267,9</w:t>
            </w:r>
          </w:p>
        </w:tc>
        <w:tc>
          <w:tcPr>
            <w:tcW w:w="851" w:type="dxa"/>
            <w:tcBorders>
              <w:top w:val="single" w:sz="4" w:space="0" w:color="auto"/>
              <w:left w:val="single" w:sz="4" w:space="0" w:color="auto"/>
              <w:bottom w:val="single" w:sz="4" w:space="0" w:color="auto"/>
              <w:right w:val="single" w:sz="4" w:space="0" w:color="auto"/>
            </w:tcBorders>
            <w:vAlign w:val="center"/>
          </w:tcPr>
          <w:p w:rsidR="00C05905" w:rsidRDefault="00C05905" w:rsidP="00EE5377">
            <w:pPr>
              <w:jc w:val="center"/>
              <w:rPr>
                <w:sz w:val="28"/>
                <w:szCs w:val="28"/>
              </w:rPr>
            </w:pPr>
            <w:r>
              <w:rPr>
                <w:sz w:val="28"/>
                <w:szCs w:val="28"/>
              </w:rPr>
              <w:t>0,0</w:t>
            </w:r>
          </w:p>
        </w:tc>
        <w:tc>
          <w:tcPr>
            <w:tcW w:w="1275" w:type="dxa"/>
            <w:tcBorders>
              <w:top w:val="single" w:sz="4" w:space="0" w:color="auto"/>
              <w:left w:val="single" w:sz="4" w:space="0" w:color="auto"/>
              <w:bottom w:val="single" w:sz="4" w:space="0" w:color="auto"/>
              <w:right w:val="single" w:sz="4" w:space="0" w:color="auto"/>
            </w:tcBorders>
            <w:vAlign w:val="center"/>
          </w:tcPr>
          <w:p w:rsidR="00C05905" w:rsidRDefault="00C05905" w:rsidP="00C05905">
            <w:pPr>
              <w:jc w:val="center"/>
              <w:rPr>
                <w:sz w:val="28"/>
                <w:szCs w:val="28"/>
              </w:rPr>
            </w:pPr>
            <w:r>
              <w:rPr>
                <w:sz w:val="28"/>
                <w:szCs w:val="28"/>
              </w:rPr>
              <w:t>0,0</w:t>
            </w:r>
          </w:p>
        </w:tc>
      </w:tr>
      <w:tr w:rsidR="00C05905" w:rsidTr="000737BC">
        <w:trPr>
          <w:cantSplit/>
        </w:trPr>
        <w:tc>
          <w:tcPr>
            <w:tcW w:w="3828" w:type="dxa"/>
            <w:tcBorders>
              <w:top w:val="single" w:sz="4" w:space="0" w:color="auto"/>
              <w:left w:val="single" w:sz="4" w:space="0" w:color="auto"/>
              <w:bottom w:val="single" w:sz="4" w:space="0" w:color="auto"/>
              <w:right w:val="single" w:sz="4" w:space="0" w:color="auto"/>
            </w:tcBorders>
            <w:hideMark/>
          </w:tcPr>
          <w:p w:rsidR="00C05905" w:rsidRDefault="00C05905">
            <w:pPr>
              <w:rPr>
                <w:sz w:val="28"/>
                <w:szCs w:val="28"/>
              </w:rPr>
            </w:pPr>
            <w:r>
              <w:rPr>
                <w:sz w:val="28"/>
                <w:szCs w:val="28"/>
              </w:rPr>
              <w:t>реализация молока и молокопродуктов</w:t>
            </w:r>
          </w:p>
        </w:tc>
        <w:tc>
          <w:tcPr>
            <w:tcW w:w="850" w:type="dxa"/>
            <w:tcBorders>
              <w:top w:val="single" w:sz="4" w:space="0" w:color="auto"/>
              <w:left w:val="single" w:sz="4" w:space="0" w:color="auto"/>
              <w:bottom w:val="single" w:sz="4" w:space="0" w:color="auto"/>
              <w:right w:val="single" w:sz="4" w:space="0" w:color="auto"/>
            </w:tcBorders>
            <w:vAlign w:val="center"/>
            <w:hideMark/>
          </w:tcPr>
          <w:p w:rsidR="00C05905" w:rsidRDefault="00C05905">
            <w:pPr>
              <w:jc w:val="center"/>
              <w:rPr>
                <w:sz w:val="28"/>
                <w:szCs w:val="28"/>
              </w:rPr>
            </w:pPr>
            <w:r>
              <w:rPr>
                <w:sz w:val="28"/>
                <w:szCs w:val="28"/>
              </w:rPr>
              <w:t>тонн</w:t>
            </w:r>
          </w:p>
        </w:tc>
        <w:tc>
          <w:tcPr>
            <w:tcW w:w="992" w:type="dxa"/>
            <w:tcBorders>
              <w:top w:val="single" w:sz="4" w:space="0" w:color="auto"/>
              <w:left w:val="single" w:sz="4" w:space="0" w:color="auto"/>
              <w:bottom w:val="single" w:sz="4" w:space="0" w:color="auto"/>
              <w:right w:val="single" w:sz="4" w:space="0" w:color="auto"/>
            </w:tcBorders>
            <w:vAlign w:val="center"/>
            <w:hideMark/>
          </w:tcPr>
          <w:p w:rsidR="00C05905" w:rsidRDefault="00C05905">
            <w:pPr>
              <w:jc w:val="center"/>
              <w:rPr>
                <w:sz w:val="28"/>
                <w:szCs w:val="28"/>
              </w:rPr>
            </w:pPr>
            <w:r>
              <w:rPr>
                <w:sz w:val="28"/>
                <w:szCs w:val="28"/>
              </w:rPr>
              <w:t>359,6</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905" w:rsidRDefault="00C05905">
            <w:pPr>
              <w:jc w:val="center"/>
              <w:rPr>
                <w:sz w:val="28"/>
                <w:szCs w:val="28"/>
              </w:rPr>
            </w:pPr>
            <w:r>
              <w:rPr>
                <w:sz w:val="28"/>
                <w:szCs w:val="28"/>
              </w:rPr>
              <w:t>344,9</w:t>
            </w:r>
          </w:p>
        </w:tc>
        <w:tc>
          <w:tcPr>
            <w:tcW w:w="992" w:type="dxa"/>
            <w:tcBorders>
              <w:top w:val="single" w:sz="4" w:space="0" w:color="auto"/>
              <w:left w:val="single" w:sz="4" w:space="0" w:color="auto"/>
              <w:bottom w:val="single" w:sz="4" w:space="0" w:color="auto"/>
              <w:right w:val="single" w:sz="4" w:space="0" w:color="auto"/>
            </w:tcBorders>
            <w:vAlign w:val="center"/>
            <w:hideMark/>
          </w:tcPr>
          <w:p w:rsidR="00C05905" w:rsidRDefault="00C05905">
            <w:pPr>
              <w:jc w:val="center"/>
              <w:rPr>
                <w:sz w:val="28"/>
                <w:szCs w:val="28"/>
              </w:rPr>
            </w:pPr>
            <w:r>
              <w:rPr>
                <w:sz w:val="28"/>
                <w:szCs w:val="28"/>
              </w:rPr>
              <w:t>225,3</w:t>
            </w:r>
          </w:p>
        </w:tc>
        <w:tc>
          <w:tcPr>
            <w:tcW w:w="851" w:type="dxa"/>
            <w:tcBorders>
              <w:top w:val="single" w:sz="4" w:space="0" w:color="auto"/>
              <w:left w:val="single" w:sz="4" w:space="0" w:color="auto"/>
              <w:bottom w:val="single" w:sz="4" w:space="0" w:color="auto"/>
              <w:right w:val="single" w:sz="4" w:space="0" w:color="auto"/>
            </w:tcBorders>
            <w:vAlign w:val="center"/>
          </w:tcPr>
          <w:p w:rsidR="00C05905" w:rsidRDefault="00C05905" w:rsidP="00EE5377">
            <w:pPr>
              <w:jc w:val="center"/>
              <w:rPr>
                <w:sz w:val="28"/>
                <w:szCs w:val="28"/>
              </w:rPr>
            </w:pPr>
            <w:r>
              <w:rPr>
                <w:sz w:val="28"/>
                <w:szCs w:val="28"/>
              </w:rPr>
              <w:t>0,0</w:t>
            </w:r>
          </w:p>
        </w:tc>
        <w:tc>
          <w:tcPr>
            <w:tcW w:w="1275" w:type="dxa"/>
            <w:tcBorders>
              <w:top w:val="single" w:sz="4" w:space="0" w:color="auto"/>
              <w:left w:val="single" w:sz="4" w:space="0" w:color="auto"/>
              <w:bottom w:val="single" w:sz="4" w:space="0" w:color="auto"/>
              <w:right w:val="single" w:sz="4" w:space="0" w:color="auto"/>
            </w:tcBorders>
            <w:vAlign w:val="center"/>
          </w:tcPr>
          <w:p w:rsidR="00C05905" w:rsidRDefault="00C05905" w:rsidP="00C05905">
            <w:pPr>
              <w:jc w:val="center"/>
              <w:rPr>
                <w:sz w:val="28"/>
                <w:szCs w:val="28"/>
              </w:rPr>
            </w:pPr>
            <w:r>
              <w:rPr>
                <w:sz w:val="28"/>
                <w:szCs w:val="28"/>
              </w:rPr>
              <w:t>0,0</w:t>
            </w:r>
          </w:p>
        </w:tc>
      </w:tr>
      <w:tr w:rsidR="00C05905" w:rsidTr="000737BC">
        <w:trPr>
          <w:cantSplit/>
        </w:trPr>
        <w:tc>
          <w:tcPr>
            <w:tcW w:w="3828" w:type="dxa"/>
            <w:tcBorders>
              <w:top w:val="single" w:sz="4" w:space="0" w:color="auto"/>
              <w:left w:val="single" w:sz="4" w:space="0" w:color="auto"/>
              <w:bottom w:val="single" w:sz="4" w:space="0" w:color="auto"/>
              <w:right w:val="single" w:sz="4" w:space="0" w:color="auto"/>
            </w:tcBorders>
            <w:hideMark/>
          </w:tcPr>
          <w:p w:rsidR="00C05905" w:rsidRDefault="00C05905">
            <w:pPr>
              <w:rPr>
                <w:sz w:val="28"/>
                <w:szCs w:val="28"/>
              </w:rPr>
            </w:pPr>
            <w:r>
              <w:rPr>
                <w:sz w:val="28"/>
                <w:szCs w:val="28"/>
              </w:rPr>
              <w:t>производство яйца</w:t>
            </w:r>
          </w:p>
        </w:tc>
        <w:tc>
          <w:tcPr>
            <w:tcW w:w="850" w:type="dxa"/>
            <w:tcBorders>
              <w:top w:val="single" w:sz="4" w:space="0" w:color="auto"/>
              <w:left w:val="single" w:sz="4" w:space="0" w:color="auto"/>
              <w:bottom w:val="single" w:sz="4" w:space="0" w:color="auto"/>
              <w:right w:val="single" w:sz="4" w:space="0" w:color="auto"/>
            </w:tcBorders>
            <w:vAlign w:val="center"/>
            <w:hideMark/>
          </w:tcPr>
          <w:p w:rsidR="00C05905" w:rsidRDefault="00C05905">
            <w:pPr>
              <w:jc w:val="center"/>
              <w:rPr>
                <w:sz w:val="28"/>
                <w:szCs w:val="28"/>
              </w:rPr>
            </w:pPr>
            <w:r>
              <w:rPr>
                <w:sz w:val="28"/>
                <w:szCs w:val="28"/>
              </w:rPr>
              <w:t>тыс.шт.</w:t>
            </w:r>
          </w:p>
        </w:tc>
        <w:tc>
          <w:tcPr>
            <w:tcW w:w="992" w:type="dxa"/>
            <w:tcBorders>
              <w:top w:val="single" w:sz="4" w:space="0" w:color="auto"/>
              <w:left w:val="single" w:sz="4" w:space="0" w:color="auto"/>
              <w:bottom w:val="single" w:sz="4" w:space="0" w:color="auto"/>
              <w:right w:val="single" w:sz="4" w:space="0" w:color="auto"/>
            </w:tcBorders>
            <w:hideMark/>
          </w:tcPr>
          <w:p w:rsidR="00C05905" w:rsidRDefault="00C05905">
            <w:pPr>
              <w:jc w:val="center"/>
              <w:rPr>
                <w:sz w:val="28"/>
                <w:szCs w:val="28"/>
              </w:rPr>
            </w:pPr>
            <w:r>
              <w:rPr>
                <w:sz w:val="28"/>
                <w:szCs w:val="28"/>
              </w:rPr>
              <w:t xml:space="preserve">нет </w:t>
            </w:r>
            <w:proofErr w:type="spellStart"/>
            <w:proofErr w:type="gramStart"/>
            <w:r>
              <w:rPr>
                <w:sz w:val="28"/>
                <w:szCs w:val="28"/>
              </w:rPr>
              <w:t>дан-ных</w:t>
            </w:r>
            <w:proofErr w:type="spellEnd"/>
            <w:proofErr w:type="gramEnd"/>
          </w:p>
        </w:tc>
        <w:tc>
          <w:tcPr>
            <w:tcW w:w="851" w:type="dxa"/>
            <w:tcBorders>
              <w:top w:val="single" w:sz="4" w:space="0" w:color="auto"/>
              <w:left w:val="single" w:sz="4" w:space="0" w:color="auto"/>
              <w:bottom w:val="single" w:sz="4" w:space="0" w:color="auto"/>
              <w:right w:val="single" w:sz="4" w:space="0" w:color="auto"/>
            </w:tcBorders>
            <w:vAlign w:val="center"/>
            <w:hideMark/>
          </w:tcPr>
          <w:p w:rsidR="00C05905" w:rsidRDefault="00C05905">
            <w:pPr>
              <w:jc w:val="center"/>
              <w:rPr>
                <w:sz w:val="28"/>
                <w:szCs w:val="28"/>
              </w:rPr>
            </w:pPr>
            <w:r>
              <w:rPr>
                <w:sz w:val="28"/>
                <w:szCs w:val="28"/>
              </w:rPr>
              <w:t>298</w:t>
            </w:r>
          </w:p>
        </w:tc>
        <w:tc>
          <w:tcPr>
            <w:tcW w:w="992" w:type="dxa"/>
            <w:tcBorders>
              <w:top w:val="single" w:sz="4" w:space="0" w:color="auto"/>
              <w:left w:val="single" w:sz="4" w:space="0" w:color="auto"/>
              <w:bottom w:val="single" w:sz="4" w:space="0" w:color="auto"/>
              <w:right w:val="single" w:sz="4" w:space="0" w:color="auto"/>
            </w:tcBorders>
            <w:vAlign w:val="center"/>
            <w:hideMark/>
          </w:tcPr>
          <w:p w:rsidR="00C05905" w:rsidRDefault="00C05905">
            <w:pPr>
              <w:jc w:val="center"/>
              <w:rPr>
                <w:sz w:val="28"/>
                <w:szCs w:val="28"/>
              </w:rPr>
            </w:pPr>
            <w:r>
              <w:rPr>
                <w:sz w:val="28"/>
                <w:szCs w:val="28"/>
              </w:rPr>
              <w:t>0,0</w:t>
            </w:r>
          </w:p>
        </w:tc>
        <w:tc>
          <w:tcPr>
            <w:tcW w:w="851" w:type="dxa"/>
            <w:tcBorders>
              <w:top w:val="single" w:sz="4" w:space="0" w:color="auto"/>
              <w:left w:val="single" w:sz="4" w:space="0" w:color="auto"/>
              <w:bottom w:val="single" w:sz="4" w:space="0" w:color="auto"/>
              <w:right w:val="single" w:sz="4" w:space="0" w:color="auto"/>
            </w:tcBorders>
            <w:vAlign w:val="center"/>
          </w:tcPr>
          <w:p w:rsidR="00C05905" w:rsidRDefault="00C05905" w:rsidP="00EE5377">
            <w:pPr>
              <w:jc w:val="center"/>
              <w:rPr>
                <w:sz w:val="28"/>
                <w:szCs w:val="28"/>
              </w:rPr>
            </w:pPr>
            <w:r>
              <w:rPr>
                <w:sz w:val="28"/>
                <w:szCs w:val="28"/>
              </w:rPr>
              <w:t>0,0</w:t>
            </w:r>
          </w:p>
        </w:tc>
        <w:tc>
          <w:tcPr>
            <w:tcW w:w="1275" w:type="dxa"/>
            <w:tcBorders>
              <w:top w:val="single" w:sz="4" w:space="0" w:color="auto"/>
              <w:left w:val="single" w:sz="4" w:space="0" w:color="auto"/>
              <w:bottom w:val="single" w:sz="4" w:space="0" w:color="auto"/>
              <w:right w:val="single" w:sz="4" w:space="0" w:color="auto"/>
            </w:tcBorders>
            <w:vAlign w:val="center"/>
          </w:tcPr>
          <w:p w:rsidR="00C05905" w:rsidRDefault="00C05905" w:rsidP="00C05905">
            <w:pPr>
              <w:jc w:val="center"/>
              <w:rPr>
                <w:sz w:val="28"/>
                <w:szCs w:val="28"/>
              </w:rPr>
            </w:pPr>
            <w:r>
              <w:rPr>
                <w:sz w:val="28"/>
                <w:szCs w:val="28"/>
              </w:rPr>
              <w:t>0,0</w:t>
            </w:r>
          </w:p>
        </w:tc>
      </w:tr>
      <w:tr w:rsidR="00C05905" w:rsidTr="000737BC">
        <w:trPr>
          <w:cantSplit/>
        </w:trPr>
        <w:tc>
          <w:tcPr>
            <w:tcW w:w="3828" w:type="dxa"/>
            <w:tcBorders>
              <w:top w:val="single" w:sz="4" w:space="0" w:color="auto"/>
              <w:left w:val="single" w:sz="4" w:space="0" w:color="auto"/>
              <w:bottom w:val="single" w:sz="4" w:space="0" w:color="auto"/>
              <w:right w:val="single" w:sz="4" w:space="0" w:color="auto"/>
            </w:tcBorders>
            <w:hideMark/>
          </w:tcPr>
          <w:p w:rsidR="00C05905" w:rsidRDefault="00C05905">
            <w:pPr>
              <w:rPr>
                <w:sz w:val="28"/>
                <w:szCs w:val="28"/>
              </w:rPr>
            </w:pPr>
            <w:r>
              <w:rPr>
                <w:sz w:val="28"/>
                <w:szCs w:val="28"/>
              </w:rPr>
              <w:lastRenderedPageBreak/>
              <w:t>реализация яйца</w:t>
            </w:r>
          </w:p>
        </w:tc>
        <w:tc>
          <w:tcPr>
            <w:tcW w:w="850" w:type="dxa"/>
            <w:tcBorders>
              <w:top w:val="single" w:sz="4" w:space="0" w:color="auto"/>
              <w:left w:val="single" w:sz="4" w:space="0" w:color="auto"/>
              <w:bottom w:val="single" w:sz="4" w:space="0" w:color="auto"/>
              <w:right w:val="single" w:sz="4" w:space="0" w:color="auto"/>
            </w:tcBorders>
            <w:vAlign w:val="center"/>
            <w:hideMark/>
          </w:tcPr>
          <w:p w:rsidR="00C05905" w:rsidRDefault="00C05905">
            <w:pPr>
              <w:jc w:val="center"/>
              <w:rPr>
                <w:sz w:val="28"/>
                <w:szCs w:val="28"/>
              </w:rPr>
            </w:pPr>
            <w:r>
              <w:rPr>
                <w:sz w:val="28"/>
                <w:szCs w:val="28"/>
              </w:rPr>
              <w:t>тыс.шт.</w:t>
            </w:r>
          </w:p>
        </w:tc>
        <w:tc>
          <w:tcPr>
            <w:tcW w:w="992" w:type="dxa"/>
            <w:tcBorders>
              <w:top w:val="single" w:sz="4" w:space="0" w:color="auto"/>
              <w:left w:val="single" w:sz="4" w:space="0" w:color="auto"/>
              <w:bottom w:val="single" w:sz="4" w:space="0" w:color="auto"/>
              <w:right w:val="single" w:sz="4" w:space="0" w:color="auto"/>
            </w:tcBorders>
            <w:hideMark/>
          </w:tcPr>
          <w:p w:rsidR="00C05905" w:rsidRDefault="00C05905">
            <w:pPr>
              <w:jc w:val="center"/>
              <w:rPr>
                <w:sz w:val="28"/>
                <w:szCs w:val="28"/>
              </w:rPr>
            </w:pPr>
            <w:r>
              <w:rPr>
                <w:sz w:val="28"/>
                <w:szCs w:val="28"/>
              </w:rPr>
              <w:t xml:space="preserve">нет </w:t>
            </w:r>
            <w:proofErr w:type="spellStart"/>
            <w:proofErr w:type="gramStart"/>
            <w:r>
              <w:rPr>
                <w:sz w:val="28"/>
                <w:szCs w:val="28"/>
              </w:rPr>
              <w:t>дан-ных</w:t>
            </w:r>
            <w:proofErr w:type="spellEnd"/>
            <w:proofErr w:type="gramEnd"/>
          </w:p>
        </w:tc>
        <w:tc>
          <w:tcPr>
            <w:tcW w:w="851" w:type="dxa"/>
            <w:tcBorders>
              <w:top w:val="single" w:sz="4" w:space="0" w:color="auto"/>
              <w:left w:val="single" w:sz="4" w:space="0" w:color="auto"/>
              <w:bottom w:val="single" w:sz="4" w:space="0" w:color="auto"/>
              <w:right w:val="single" w:sz="4" w:space="0" w:color="auto"/>
            </w:tcBorders>
            <w:vAlign w:val="center"/>
            <w:hideMark/>
          </w:tcPr>
          <w:p w:rsidR="00C05905" w:rsidRDefault="00C05905">
            <w:pPr>
              <w:jc w:val="center"/>
              <w:rPr>
                <w:sz w:val="28"/>
                <w:szCs w:val="28"/>
              </w:rPr>
            </w:pPr>
            <w:r>
              <w:rPr>
                <w:sz w:val="28"/>
                <w:szCs w:val="28"/>
              </w:rPr>
              <w:t>298</w:t>
            </w:r>
          </w:p>
        </w:tc>
        <w:tc>
          <w:tcPr>
            <w:tcW w:w="992" w:type="dxa"/>
            <w:tcBorders>
              <w:top w:val="single" w:sz="4" w:space="0" w:color="auto"/>
              <w:left w:val="single" w:sz="4" w:space="0" w:color="auto"/>
              <w:bottom w:val="single" w:sz="4" w:space="0" w:color="auto"/>
              <w:right w:val="single" w:sz="4" w:space="0" w:color="auto"/>
            </w:tcBorders>
            <w:vAlign w:val="center"/>
            <w:hideMark/>
          </w:tcPr>
          <w:p w:rsidR="00C05905" w:rsidRDefault="00C05905">
            <w:pPr>
              <w:jc w:val="center"/>
              <w:rPr>
                <w:sz w:val="28"/>
                <w:szCs w:val="28"/>
              </w:rPr>
            </w:pPr>
            <w:r>
              <w:rPr>
                <w:sz w:val="28"/>
                <w:szCs w:val="28"/>
              </w:rPr>
              <w:t>0,0</w:t>
            </w:r>
          </w:p>
        </w:tc>
        <w:tc>
          <w:tcPr>
            <w:tcW w:w="851" w:type="dxa"/>
            <w:tcBorders>
              <w:top w:val="single" w:sz="4" w:space="0" w:color="auto"/>
              <w:left w:val="single" w:sz="4" w:space="0" w:color="auto"/>
              <w:bottom w:val="single" w:sz="4" w:space="0" w:color="auto"/>
              <w:right w:val="single" w:sz="4" w:space="0" w:color="auto"/>
            </w:tcBorders>
            <w:vAlign w:val="center"/>
          </w:tcPr>
          <w:p w:rsidR="00C05905" w:rsidRDefault="00C05905" w:rsidP="00EE5377">
            <w:pPr>
              <w:jc w:val="center"/>
              <w:rPr>
                <w:sz w:val="28"/>
                <w:szCs w:val="28"/>
              </w:rPr>
            </w:pPr>
            <w:r>
              <w:rPr>
                <w:sz w:val="28"/>
                <w:szCs w:val="28"/>
              </w:rPr>
              <w:t>0,0</w:t>
            </w:r>
          </w:p>
        </w:tc>
        <w:tc>
          <w:tcPr>
            <w:tcW w:w="1275" w:type="dxa"/>
            <w:tcBorders>
              <w:top w:val="single" w:sz="4" w:space="0" w:color="auto"/>
              <w:left w:val="single" w:sz="4" w:space="0" w:color="auto"/>
              <w:bottom w:val="single" w:sz="4" w:space="0" w:color="auto"/>
              <w:right w:val="single" w:sz="4" w:space="0" w:color="auto"/>
            </w:tcBorders>
            <w:vAlign w:val="center"/>
          </w:tcPr>
          <w:p w:rsidR="00C05905" w:rsidRDefault="00C05905" w:rsidP="00C05905">
            <w:pPr>
              <w:jc w:val="center"/>
              <w:rPr>
                <w:sz w:val="28"/>
                <w:szCs w:val="28"/>
              </w:rPr>
            </w:pPr>
            <w:r>
              <w:rPr>
                <w:sz w:val="28"/>
                <w:szCs w:val="28"/>
              </w:rPr>
              <w:t>0,0</w:t>
            </w:r>
          </w:p>
        </w:tc>
      </w:tr>
      <w:tr w:rsidR="00C05905" w:rsidTr="000737BC">
        <w:trPr>
          <w:cantSplit/>
        </w:trPr>
        <w:tc>
          <w:tcPr>
            <w:tcW w:w="3828" w:type="dxa"/>
            <w:tcBorders>
              <w:top w:val="single" w:sz="4" w:space="0" w:color="auto"/>
              <w:left w:val="single" w:sz="4" w:space="0" w:color="auto"/>
              <w:bottom w:val="single" w:sz="4" w:space="0" w:color="auto"/>
              <w:right w:val="single" w:sz="4" w:space="0" w:color="auto"/>
            </w:tcBorders>
            <w:hideMark/>
          </w:tcPr>
          <w:p w:rsidR="00C05905" w:rsidRDefault="00C05905" w:rsidP="00D819CC">
            <w:pPr>
              <w:rPr>
                <w:sz w:val="28"/>
                <w:szCs w:val="28"/>
              </w:rPr>
            </w:pPr>
            <w:r>
              <w:rPr>
                <w:sz w:val="28"/>
                <w:szCs w:val="28"/>
              </w:rPr>
              <w:t xml:space="preserve">3. Объем выпускаемой продукции </w:t>
            </w:r>
            <w:proofErr w:type="spellStart"/>
            <w:r>
              <w:rPr>
                <w:sz w:val="28"/>
                <w:szCs w:val="28"/>
              </w:rPr>
              <w:t>рыбохозяйственного</w:t>
            </w:r>
            <w:proofErr w:type="spellEnd"/>
            <w:r>
              <w:rPr>
                <w:sz w:val="28"/>
                <w:szCs w:val="28"/>
              </w:rPr>
              <w:t xml:space="preserve"> комплекса,</w:t>
            </w:r>
            <w:r w:rsidR="00D819CC">
              <w:rPr>
                <w:sz w:val="28"/>
                <w:szCs w:val="28"/>
              </w:rPr>
              <w:t xml:space="preserve"> </w:t>
            </w:r>
            <w:r>
              <w:rPr>
                <w:sz w:val="28"/>
                <w:szCs w:val="28"/>
              </w:rPr>
              <w:t>в том числе:</w:t>
            </w:r>
          </w:p>
        </w:tc>
        <w:tc>
          <w:tcPr>
            <w:tcW w:w="850" w:type="dxa"/>
            <w:tcBorders>
              <w:top w:val="single" w:sz="4" w:space="0" w:color="auto"/>
              <w:left w:val="single" w:sz="4" w:space="0" w:color="auto"/>
              <w:bottom w:val="single" w:sz="4" w:space="0" w:color="auto"/>
              <w:right w:val="single" w:sz="4" w:space="0" w:color="auto"/>
            </w:tcBorders>
            <w:vAlign w:val="center"/>
          </w:tcPr>
          <w:p w:rsidR="00C05905" w:rsidRDefault="00C05905">
            <w:pPr>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C05905" w:rsidRDefault="00C05905">
            <w:pPr>
              <w:jc w:val="center"/>
              <w:rPr>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C05905" w:rsidRDefault="00C05905">
            <w:pPr>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C05905" w:rsidRDefault="00C05905">
            <w:pPr>
              <w:jc w:val="center"/>
              <w:rPr>
                <w:sz w:val="28"/>
                <w:szCs w:val="28"/>
                <w:highlight w:val="yellow"/>
              </w:rPr>
            </w:pPr>
          </w:p>
        </w:tc>
        <w:tc>
          <w:tcPr>
            <w:tcW w:w="851" w:type="dxa"/>
            <w:tcBorders>
              <w:top w:val="single" w:sz="4" w:space="0" w:color="auto"/>
              <w:left w:val="single" w:sz="4" w:space="0" w:color="auto"/>
              <w:bottom w:val="single" w:sz="4" w:space="0" w:color="auto"/>
              <w:right w:val="single" w:sz="4" w:space="0" w:color="auto"/>
            </w:tcBorders>
            <w:vAlign w:val="center"/>
          </w:tcPr>
          <w:p w:rsidR="00C05905" w:rsidRDefault="00C05905" w:rsidP="00EE5377">
            <w:pPr>
              <w:jc w:val="center"/>
              <w:rPr>
                <w:sz w:val="28"/>
                <w:szCs w:val="28"/>
                <w:highlight w:val="yellow"/>
              </w:rPr>
            </w:pPr>
          </w:p>
        </w:tc>
        <w:tc>
          <w:tcPr>
            <w:tcW w:w="1275" w:type="dxa"/>
            <w:tcBorders>
              <w:top w:val="single" w:sz="4" w:space="0" w:color="auto"/>
              <w:left w:val="single" w:sz="4" w:space="0" w:color="auto"/>
              <w:bottom w:val="single" w:sz="4" w:space="0" w:color="auto"/>
              <w:right w:val="single" w:sz="4" w:space="0" w:color="auto"/>
            </w:tcBorders>
          </w:tcPr>
          <w:p w:rsidR="00C05905" w:rsidRDefault="00C05905" w:rsidP="00EE5377">
            <w:pPr>
              <w:jc w:val="center"/>
              <w:rPr>
                <w:sz w:val="28"/>
                <w:szCs w:val="28"/>
                <w:highlight w:val="yellow"/>
              </w:rPr>
            </w:pPr>
          </w:p>
        </w:tc>
      </w:tr>
      <w:tr w:rsidR="00C05905" w:rsidTr="000737BC">
        <w:trPr>
          <w:cantSplit/>
        </w:trPr>
        <w:tc>
          <w:tcPr>
            <w:tcW w:w="3828" w:type="dxa"/>
            <w:tcBorders>
              <w:top w:val="single" w:sz="4" w:space="0" w:color="auto"/>
              <w:left w:val="single" w:sz="4" w:space="0" w:color="auto"/>
              <w:bottom w:val="single" w:sz="4" w:space="0" w:color="auto"/>
              <w:right w:val="single" w:sz="4" w:space="0" w:color="auto"/>
            </w:tcBorders>
            <w:hideMark/>
          </w:tcPr>
          <w:p w:rsidR="00C05905" w:rsidRDefault="00C05905">
            <w:pPr>
              <w:rPr>
                <w:sz w:val="28"/>
                <w:szCs w:val="28"/>
              </w:rPr>
            </w:pPr>
            <w:r>
              <w:rPr>
                <w:sz w:val="28"/>
                <w:szCs w:val="28"/>
              </w:rPr>
              <w:t xml:space="preserve">производство искусственно выращенной пищевой рыбы </w:t>
            </w:r>
          </w:p>
        </w:tc>
        <w:tc>
          <w:tcPr>
            <w:tcW w:w="850" w:type="dxa"/>
            <w:tcBorders>
              <w:top w:val="single" w:sz="4" w:space="0" w:color="auto"/>
              <w:left w:val="single" w:sz="4" w:space="0" w:color="auto"/>
              <w:bottom w:val="single" w:sz="4" w:space="0" w:color="auto"/>
              <w:right w:val="single" w:sz="4" w:space="0" w:color="auto"/>
            </w:tcBorders>
            <w:vAlign w:val="center"/>
            <w:hideMark/>
          </w:tcPr>
          <w:p w:rsidR="00C05905" w:rsidRDefault="00C05905">
            <w:pPr>
              <w:jc w:val="center"/>
              <w:rPr>
                <w:sz w:val="28"/>
                <w:szCs w:val="28"/>
              </w:rPr>
            </w:pPr>
            <w:r>
              <w:rPr>
                <w:sz w:val="28"/>
                <w:szCs w:val="28"/>
              </w:rPr>
              <w:t>тонн</w:t>
            </w:r>
          </w:p>
        </w:tc>
        <w:tc>
          <w:tcPr>
            <w:tcW w:w="992" w:type="dxa"/>
            <w:tcBorders>
              <w:top w:val="single" w:sz="4" w:space="0" w:color="auto"/>
              <w:left w:val="single" w:sz="4" w:space="0" w:color="auto"/>
              <w:bottom w:val="single" w:sz="4" w:space="0" w:color="auto"/>
              <w:right w:val="single" w:sz="4" w:space="0" w:color="auto"/>
            </w:tcBorders>
            <w:hideMark/>
          </w:tcPr>
          <w:p w:rsidR="00C05905" w:rsidRDefault="00C05905">
            <w:pPr>
              <w:jc w:val="center"/>
              <w:rPr>
                <w:sz w:val="28"/>
                <w:szCs w:val="28"/>
              </w:rPr>
            </w:pPr>
            <w:r>
              <w:rPr>
                <w:sz w:val="28"/>
                <w:szCs w:val="28"/>
              </w:rPr>
              <w:t xml:space="preserve">нет </w:t>
            </w:r>
            <w:proofErr w:type="spellStart"/>
            <w:proofErr w:type="gramStart"/>
            <w:r>
              <w:rPr>
                <w:sz w:val="28"/>
                <w:szCs w:val="28"/>
              </w:rPr>
              <w:t>дан-ных</w:t>
            </w:r>
            <w:proofErr w:type="spellEnd"/>
            <w:proofErr w:type="gramEnd"/>
          </w:p>
        </w:tc>
        <w:tc>
          <w:tcPr>
            <w:tcW w:w="851" w:type="dxa"/>
            <w:tcBorders>
              <w:top w:val="single" w:sz="4" w:space="0" w:color="auto"/>
              <w:left w:val="single" w:sz="4" w:space="0" w:color="auto"/>
              <w:bottom w:val="single" w:sz="4" w:space="0" w:color="auto"/>
              <w:right w:val="single" w:sz="4" w:space="0" w:color="auto"/>
            </w:tcBorders>
            <w:hideMark/>
          </w:tcPr>
          <w:p w:rsidR="00C05905" w:rsidRDefault="00C05905">
            <w:pPr>
              <w:jc w:val="center"/>
              <w:rPr>
                <w:sz w:val="28"/>
                <w:szCs w:val="28"/>
              </w:rPr>
            </w:pPr>
            <w:r>
              <w:rPr>
                <w:sz w:val="28"/>
                <w:szCs w:val="28"/>
              </w:rPr>
              <w:t xml:space="preserve">нет </w:t>
            </w:r>
            <w:proofErr w:type="spellStart"/>
            <w:proofErr w:type="gramStart"/>
            <w:r>
              <w:rPr>
                <w:sz w:val="28"/>
                <w:szCs w:val="28"/>
              </w:rPr>
              <w:t>дан-ных</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hideMark/>
          </w:tcPr>
          <w:p w:rsidR="00C05905" w:rsidRDefault="00C05905">
            <w:pPr>
              <w:jc w:val="center"/>
              <w:rPr>
                <w:sz w:val="28"/>
                <w:szCs w:val="28"/>
              </w:rPr>
            </w:pPr>
            <w:r>
              <w:rPr>
                <w:sz w:val="28"/>
                <w:szCs w:val="28"/>
              </w:rPr>
              <w:t>98</w:t>
            </w:r>
          </w:p>
        </w:tc>
        <w:tc>
          <w:tcPr>
            <w:tcW w:w="851" w:type="dxa"/>
            <w:tcBorders>
              <w:top w:val="single" w:sz="4" w:space="0" w:color="auto"/>
              <w:left w:val="single" w:sz="4" w:space="0" w:color="auto"/>
              <w:bottom w:val="single" w:sz="4" w:space="0" w:color="auto"/>
              <w:right w:val="single" w:sz="4" w:space="0" w:color="auto"/>
            </w:tcBorders>
            <w:vAlign w:val="center"/>
          </w:tcPr>
          <w:p w:rsidR="00C05905" w:rsidRDefault="00C05905" w:rsidP="00EE5377">
            <w:pPr>
              <w:jc w:val="center"/>
              <w:rPr>
                <w:sz w:val="28"/>
                <w:szCs w:val="28"/>
              </w:rPr>
            </w:pPr>
            <w:r>
              <w:rPr>
                <w:sz w:val="28"/>
                <w:szCs w:val="28"/>
              </w:rPr>
              <w:t>101,3</w:t>
            </w:r>
          </w:p>
        </w:tc>
        <w:tc>
          <w:tcPr>
            <w:tcW w:w="1275" w:type="dxa"/>
            <w:tcBorders>
              <w:top w:val="single" w:sz="4" w:space="0" w:color="auto"/>
              <w:left w:val="single" w:sz="4" w:space="0" w:color="auto"/>
              <w:bottom w:val="single" w:sz="4" w:space="0" w:color="auto"/>
              <w:right w:val="single" w:sz="4" w:space="0" w:color="auto"/>
            </w:tcBorders>
            <w:vAlign w:val="center"/>
          </w:tcPr>
          <w:p w:rsidR="00C05905" w:rsidRDefault="00C05905" w:rsidP="00C05905">
            <w:pPr>
              <w:jc w:val="center"/>
              <w:rPr>
                <w:sz w:val="28"/>
                <w:szCs w:val="28"/>
              </w:rPr>
            </w:pPr>
            <w:r>
              <w:rPr>
                <w:sz w:val="28"/>
                <w:szCs w:val="28"/>
              </w:rPr>
              <w:t>0,0</w:t>
            </w:r>
          </w:p>
        </w:tc>
      </w:tr>
      <w:tr w:rsidR="00C05905" w:rsidTr="000737BC">
        <w:trPr>
          <w:cantSplit/>
        </w:trPr>
        <w:tc>
          <w:tcPr>
            <w:tcW w:w="3828" w:type="dxa"/>
            <w:tcBorders>
              <w:top w:val="single" w:sz="4" w:space="0" w:color="auto"/>
              <w:left w:val="single" w:sz="4" w:space="0" w:color="auto"/>
              <w:bottom w:val="single" w:sz="4" w:space="0" w:color="auto"/>
              <w:right w:val="single" w:sz="4" w:space="0" w:color="auto"/>
            </w:tcBorders>
            <w:hideMark/>
          </w:tcPr>
          <w:p w:rsidR="00C05905" w:rsidRDefault="00C05905">
            <w:pPr>
              <w:rPr>
                <w:sz w:val="28"/>
                <w:szCs w:val="28"/>
              </w:rPr>
            </w:pPr>
            <w:r>
              <w:rPr>
                <w:sz w:val="28"/>
                <w:szCs w:val="28"/>
              </w:rPr>
              <w:t>реализация  искусственно выращенной  пищевой рыбы</w:t>
            </w:r>
          </w:p>
        </w:tc>
        <w:tc>
          <w:tcPr>
            <w:tcW w:w="850" w:type="dxa"/>
            <w:tcBorders>
              <w:top w:val="single" w:sz="4" w:space="0" w:color="auto"/>
              <w:left w:val="single" w:sz="4" w:space="0" w:color="auto"/>
              <w:bottom w:val="single" w:sz="4" w:space="0" w:color="auto"/>
              <w:right w:val="single" w:sz="4" w:space="0" w:color="auto"/>
            </w:tcBorders>
            <w:vAlign w:val="center"/>
            <w:hideMark/>
          </w:tcPr>
          <w:p w:rsidR="00C05905" w:rsidRDefault="00C05905">
            <w:pPr>
              <w:jc w:val="center"/>
              <w:rPr>
                <w:sz w:val="28"/>
                <w:szCs w:val="28"/>
              </w:rPr>
            </w:pPr>
            <w:r>
              <w:rPr>
                <w:sz w:val="28"/>
                <w:szCs w:val="28"/>
              </w:rPr>
              <w:t>тонн</w:t>
            </w:r>
          </w:p>
        </w:tc>
        <w:tc>
          <w:tcPr>
            <w:tcW w:w="992" w:type="dxa"/>
            <w:tcBorders>
              <w:top w:val="single" w:sz="4" w:space="0" w:color="auto"/>
              <w:left w:val="single" w:sz="4" w:space="0" w:color="auto"/>
              <w:bottom w:val="single" w:sz="4" w:space="0" w:color="auto"/>
              <w:right w:val="single" w:sz="4" w:space="0" w:color="auto"/>
            </w:tcBorders>
            <w:hideMark/>
          </w:tcPr>
          <w:p w:rsidR="00C05905" w:rsidRDefault="00C05905">
            <w:pPr>
              <w:jc w:val="center"/>
              <w:rPr>
                <w:sz w:val="28"/>
                <w:szCs w:val="28"/>
              </w:rPr>
            </w:pPr>
            <w:r>
              <w:rPr>
                <w:sz w:val="28"/>
                <w:szCs w:val="28"/>
              </w:rPr>
              <w:t xml:space="preserve">нет </w:t>
            </w:r>
            <w:proofErr w:type="spellStart"/>
            <w:proofErr w:type="gramStart"/>
            <w:r>
              <w:rPr>
                <w:sz w:val="28"/>
                <w:szCs w:val="28"/>
              </w:rPr>
              <w:t>дан-ных</w:t>
            </w:r>
            <w:proofErr w:type="spellEnd"/>
            <w:proofErr w:type="gramEnd"/>
          </w:p>
        </w:tc>
        <w:tc>
          <w:tcPr>
            <w:tcW w:w="851" w:type="dxa"/>
            <w:tcBorders>
              <w:top w:val="single" w:sz="4" w:space="0" w:color="auto"/>
              <w:left w:val="single" w:sz="4" w:space="0" w:color="auto"/>
              <w:bottom w:val="single" w:sz="4" w:space="0" w:color="auto"/>
              <w:right w:val="single" w:sz="4" w:space="0" w:color="auto"/>
            </w:tcBorders>
            <w:hideMark/>
          </w:tcPr>
          <w:p w:rsidR="00C05905" w:rsidRDefault="00C05905">
            <w:pPr>
              <w:jc w:val="center"/>
              <w:rPr>
                <w:sz w:val="28"/>
                <w:szCs w:val="28"/>
              </w:rPr>
            </w:pPr>
            <w:r>
              <w:rPr>
                <w:sz w:val="28"/>
                <w:szCs w:val="28"/>
              </w:rPr>
              <w:t xml:space="preserve">нет </w:t>
            </w:r>
            <w:proofErr w:type="spellStart"/>
            <w:proofErr w:type="gramStart"/>
            <w:r>
              <w:rPr>
                <w:sz w:val="28"/>
                <w:szCs w:val="28"/>
              </w:rPr>
              <w:t>дан-ных</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hideMark/>
          </w:tcPr>
          <w:p w:rsidR="00C05905" w:rsidRDefault="00C05905">
            <w:pPr>
              <w:jc w:val="center"/>
              <w:rPr>
                <w:sz w:val="28"/>
                <w:szCs w:val="28"/>
              </w:rPr>
            </w:pPr>
            <w:r>
              <w:rPr>
                <w:sz w:val="28"/>
                <w:szCs w:val="28"/>
              </w:rPr>
              <w:t>98</w:t>
            </w:r>
          </w:p>
        </w:tc>
        <w:tc>
          <w:tcPr>
            <w:tcW w:w="851" w:type="dxa"/>
            <w:tcBorders>
              <w:top w:val="single" w:sz="4" w:space="0" w:color="auto"/>
              <w:left w:val="single" w:sz="4" w:space="0" w:color="auto"/>
              <w:bottom w:val="single" w:sz="4" w:space="0" w:color="auto"/>
              <w:right w:val="single" w:sz="4" w:space="0" w:color="auto"/>
            </w:tcBorders>
            <w:vAlign w:val="center"/>
          </w:tcPr>
          <w:p w:rsidR="00C05905" w:rsidRDefault="00C05905" w:rsidP="00EE5377">
            <w:pPr>
              <w:jc w:val="center"/>
              <w:rPr>
                <w:sz w:val="28"/>
                <w:szCs w:val="28"/>
              </w:rPr>
            </w:pPr>
            <w:r>
              <w:rPr>
                <w:sz w:val="28"/>
                <w:szCs w:val="28"/>
              </w:rPr>
              <w:t>101,3</w:t>
            </w:r>
          </w:p>
        </w:tc>
        <w:tc>
          <w:tcPr>
            <w:tcW w:w="1275" w:type="dxa"/>
            <w:tcBorders>
              <w:top w:val="single" w:sz="4" w:space="0" w:color="auto"/>
              <w:left w:val="single" w:sz="4" w:space="0" w:color="auto"/>
              <w:bottom w:val="single" w:sz="4" w:space="0" w:color="auto"/>
              <w:right w:val="single" w:sz="4" w:space="0" w:color="auto"/>
            </w:tcBorders>
            <w:vAlign w:val="center"/>
          </w:tcPr>
          <w:p w:rsidR="00C05905" w:rsidRDefault="00C05905" w:rsidP="00C05905">
            <w:pPr>
              <w:jc w:val="center"/>
              <w:rPr>
                <w:sz w:val="28"/>
                <w:szCs w:val="28"/>
              </w:rPr>
            </w:pPr>
            <w:r>
              <w:rPr>
                <w:sz w:val="28"/>
                <w:szCs w:val="28"/>
              </w:rPr>
              <w:t>0,0</w:t>
            </w:r>
          </w:p>
        </w:tc>
      </w:tr>
      <w:tr w:rsidR="00D819CC" w:rsidTr="00A54FB0">
        <w:trPr>
          <w:cantSplit/>
        </w:trPr>
        <w:tc>
          <w:tcPr>
            <w:tcW w:w="3828" w:type="dxa"/>
            <w:tcBorders>
              <w:top w:val="single" w:sz="4" w:space="0" w:color="auto"/>
              <w:left w:val="single" w:sz="4" w:space="0" w:color="auto"/>
              <w:bottom w:val="single" w:sz="4" w:space="0" w:color="auto"/>
              <w:right w:val="single" w:sz="4" w:space="0" w:color="auto"/>
            </w:tcBorders>
          </w:tcPr>
          <w:p w:rsidR="00D819CC" w:rsidRPr="00624F53" w:rsidRDefault="00D819CC" w:rsidP="007F084C">
            <w:pPr>
              <w:rPr>
                <w:sz w:val="28"/>
                <w:szCs w:val="28"/>
              </w:rPr>
            </w:pPr>
            <w:r w:rsidRPr="00624F53">
              <w:rPr>
                <w:sz w:val="28"/>
                <w:szCs w:val="28"/>
              </w:rPr>
              <w:t>производство искусственно выращенной пищевой рыбы ценных пород</w:t>
            </w:r>
          </w:p>
        </w:tc>
        <w:tc>
          <w:tcPr>
            <w:tcW w:w="850" w:type="dxa"/>
            <w:tcBorders>
              <w:top w:val="single" w:sz="4" w:space="0" w:color="auto"/>
              <w:left w:val="single" w:sz="4" w:space="0" w:color="auto"/>
              <w:bottom w:val="single" w:sz="4" w:space="0" w:color="auto"/>
              <w:right w:val="single" w:sz="4" w:space="0" w:color="auto"/>
            </w:tcBorders>
            <w:vAlign w:val="center"/>
          </w:tcPr>
          <w:p w:rsidR="00D819CC" w:rsidRPr="00624F53" w:rsidRDefault="00D819CC">
            <w:pPr>
              <w:jc w:val="center"/>
              <w:rPr>
                <w:sz w:val="28"/>
                <w:szCs w:val="28"/>
              </w:rPr>
            </w:pPr>
            <w:r w:rsidRPr="00624F53">
              <w:rPr>
                <w:sz w:val="28"/>
                <w:szCs w:val="28"/>
              </w:rPr>
              <w:t>тонн</w:t>
            </w:r>
          </w:p>
        </w:tc>
        <w:tc>
          <w:tcPr>
            <w:tcW w:w="992" w:type="dxa"/>
            <w:tcBorders>
              <w:top w:val="single" w:sz="4" w:space="0" w:color="auto"/>
              <w:left w:val="single" w:sz="4" w:space="0" w:color="auto"/>
              <w:bottom w:val="single" w:sz="4" w:space="0" w:color="auto"/>
              <w:right w:val="single" w:sz="4" w:space="0" w:color="auto"/>
            </w:tcBorders>
          </w:tcPr>
          <w:p w:rsidR="00D819CC" w:rsidRPr="00624F53" w:rsidRDefault="00D819CC" w:rsidP="00442E6F">
            <w:pPr>
              <w:rPr>
                <w:sz w:val="28"/>
                <w:szCs w:val="28"/>
              </w:rPr>
            </w:pPr>
            <w:r w:rsidRPr="00624F53">
              <w:rPr>
                <w:sz w:val="28"/>
                <w:szCs w:val="28"/>
              </w:rPr>
              <w:t xml:space="preserve">нет </w:t>
            </w:r>
            <w:proofErr w:type="spellStart"/>
            <w:proofErr w:type="gramStart"/>
            <w:r w:rsidRPr="00624F53">
              <w:rPr>
                <w:sz w:val="28"/>
                <w:szCs w:val="28"/>
              </w:rPr>
              <w:t>дан-ных</w:t>
            </w:r>
            <w:proofErr w:type="spellEnd"/>
            <w:proofErr w:type="gramEnd"/>
          </w:p>
        </w:tc>
        <w:tc>
          <w:tcPr>
            <w:tcW w:w="851" w:type="dxa"/>
            <w:tcBorders>
              <w:top w:val="single" w:sz="4" w:space="0" w:color="auto"/>
              <w:left w:val="single" w:sz="4" w:space="0" w:color="auto"/>
              <w:bottom w:val="single" w:sz="4" w:space="0" w:color="auto"/>
              <w:right w:val="single" w:sz="4" w:space="0" w:color="auto"/>
            </w:tcBorders>
          </w:tcPr>
          <w:p w:rsidR="00D819CC" w:rsidRPr="00624F53" w:rsidRDefault="00D819CC" w:rsidP="00442E6F">
            <w:pPr>
              <w:rPr>
                <w:sz w:val="28"/>
                <w:szCs w:val="28"/>
              </w:rPr>
            </w:pPr>
            <w:r w:rsidRPr="00624F53">
              <w:rPr>
                <w:sz w:val="28"/>
                <w:szCs w:val="28"/>
              </w:rPr>
              <w:t xml:space="preserve">нет </w:t>
            </w:r>
            <w:proofErr w:type="spellStart"/>
            <w:proofErr w:type="gramStart"/>
            <w:r w:rsidRPr="00624F53">
              <w:rPr>
                <w:sz w:val="28"/>
                <w:szCs w:val="28"/>
              </w:rPr>
              <w:t>дан-ных</w:t>
            </w:r>
            <w:proofErr w:type="spellEnd"/>
            <w:proofErr w:type="gramEnd"/>
          </w:p>
        </w:tc>
        <w:tc>
          <w:tcPr>
            <w:tcW w:w="992" w:type="dxa"/>
            <w:tcBorders>
              <w:top w:val="single" w:sz="4" w:space="0" w:color="auto"/>
              <w:left w:val="single" w:sz="4" w:space="0" w:color="auto"/>
              <w:bottom w:val="single" w:sz="4" w:space="0" w:color="auto"/>
              <w:right w:val="single" w:sz="4" w:space="0" w:color="auto"/>
            </w:tcBorders>
          </w:tcPr>
          <w:p w:rsidR="00D819CC" w:rsidRPr="00624F53" w:rsidRDefault="00D819CC" w:rsidP="00442E6F">
            <w:pPr>
              <w:rPr>
                <w:sz w:val="28"/>
                <w:szCs w:val="28"/>
              </w:rPr>
            </w:pPr>
            <w:r w:rsidRPr="00624F53">
              <w:rPr>
                <w:sz w:val="28"/>
                <w:szCs w:val="28"/>
              </w:rPr>
              <w:t xml:space="preserve">нет </w:t>
            </w:r>
            <w:proofErr w:type="spellStart"/>
            <w:proofErr w:type="gramStart"/>
            <w:r w:rsidRPr="00624F53">
              <w:rPr>
                <w:sz w:val="28"/>
                <w:szCs w:val="28"/>
              </w:rPr>
              <w:t>дан-ных</w:t>
            </w:r>
            <w:proofErr w:type="spellEnd"/>
            <w:proofErr w:type="gramEnd"/>
          </w:p>
        </w:tc>
        <w:tc>
          <w:tcPr>
            <w:tcW w:w="851" w:type="dxa"/>
            <w:tcBorders>
              <w:top w:val="single" w:sz="4" w:space="0" w:color="auto"/>
              <w:left w:val="single" w:sz="4" w:space="0" w:color="auto"/>
              <w:bottom w:val="single" w:sz="4" w:space="0" w:color="auto"/>
              <w:right w:val="single" w:sz="4" w:space="0" w:color="auto"/>
            </w:tcBorders>
          </w:tcPr>
          <w:p w:rsidR="00D819CC" w:rsidRPr="00624F53" w:rsidRDefault="00D819CC" w:rsidP="00442E6F">
            <w:pPr>
              <w:rPr>
                <w:sz w:val="28"/>
                <w:szCs w:val="28"/>
              </w:rPr>
            </w:pPr>
            <w:r w:rsidRPr="00624F53">
              <w:rPr>
                <w:sz w:val="28"/>
                <w:szCs w:val="28"/>
              </w:rPr>
              <w:t xml:space="preserve">нет </w:t>
            </w:r>
            <w:proofErr w:type="spellStart"/>
            <w:proofErr w:type="gramStart"/>
            <w:r w:rsidRPr="00624F53">
              <w:rPr>
                <w:sz w:val="28"/>
                <w:szCs w:val="28"/>
              </w:rPr>
              <w:t>дан-ных</w:t>
            </w:r>
            <w:proofErr w:type="spellEnd"/>
            <w:proofErr w:type="gramEnd"/>
          </w:p>
        </w:tc>
        <w:tc>
          <w:tcPr>
            <w:tcW w:w="1275" w:type="dxa"/>
            <w:tcBorders>
              <w:top w:val="single" w:sz="4" w:space="0" w:color="auto"/>
              <w:left w:val="single" w:sz="4" w:space="0" w:color="auto"/>
              <w:bottom w:val="single" w:sz="4" w:space="0" w:color="auto"/>
              <w:right w:val="single" w:sz="4" w:space="0" w:color="auto"/>
            </w:tcBorders>
            <w:vAlign w:val="center"/>
          </w:tcPr>
          <w:p w:rsidR="00D819CC" w:rsidRPr="00624F53" w:rsidRDefault="00AD3904" w:rsidP="00A54FB0">
            <w:pPr>
              <w:jc w:val="center"/>
              <w:rPr>
                <w:sz w:val="28"/>
                <w:szCs w:val="28"/>
              </w:rPr>
            </w:pPr>
            <w:r>
              <w:rPr>
                <w:sz w:val="28"/>
                <w:szCs w:val="28"/>
              </w:rPr>
              <w:t>0,0</w:t>
            </w:r>
          </w:p>
        </w:tc>
      </w:tr>
      <w:tr w:rsidR="00D819CC" w:rsidTr="00A54FB0">
        <w:trPr>
          <w:cantSplit/>
        </w:trPr>
        <w:tc>
          <w:tcPr>
            <w:tcW w:w="3828" w:type="dxa"/>
            <w:tcBorders>
              <w:top w:val="single" w:sz="4" w:space="0" w:color="auto"/>
              <w:left w:val="single" w:sz="4" w:space="0" w:color="auto"/>
              <w:bottom w:val="single" w:sz="4" w:space="0" w:color="auto"/>
              <w:right w:val="single" w:sz="4" w:space="0" w:color="auto"/>
            </w:tcBorders>
          </w:tcPr>
          <w:p w:rsidR="00D819CC" w:rsidRPr="00624F53" w:rsidRDefault="00D819CC" w:rsidP="007F084C">
            <w:pPr>
              <w:rPr>
                <w:sz w:val="28"/>
                <w:szCs w:val="28"/>
              </w:rPr>
            </w:pPr>
            <w:r w:rsidRPr="00624F53">
              <w:rPr>
                <w:sz w:val="28"/>
                <w:szCs w:val="28"/>
              </w:rPr>
              <w:t>реализация искусственно выращенной пищевой рыбы ценных пород</w:t>
            </w:r>
          </w:p>
        </w:tc>
        <w:tc>
          <w:tcPr>
            <w:tcW w:w="850" w:type="dxa"/>
            <w:tcBorders>
              <w:top w:val="single" w:sz="4" w:space="0" w:color="auto"/>
              <w:left w:val="single" w:sz="4" w:space="0" w:color="auto"/>
              <w:bottom w:val="single" w:sz="4" w:space="0" w:color="auto"/>
              <w:right w:val="single" w:sz="4" w:space="0" w:color="auto"/>
            </w:tcBorders>
            <w:vAlign w:val="center"/>
          </w:tcPr>
          <w:p w:rsidR="00D819CC" w:rsidRPr="00624F53" w:rsidRDefault="00D819CC">
            <w:pPr>
              <w:jc w:val="center"/>
              <w:rPr>
                <w:sz w:val="28"/>
                <w:szCs w:val="28"/>
              </w:rPr>
            </w:pPr>
            <w:r w:rsidRPr="00624F53">
              <w:rPr>
                <w:sz w:val="28"/>
                <w:szCs w:val="28"/>
              </w:rPr>
              <w:t>тонн</w:t>
            </w:r>
          </w:p>
        </w:tc>
        <w:tc>
          <w:tcPr>
            <w:tcW w:w="992" w:type="dxa"/>
            <w:tcBorders>
              <w:top w:val="single" w:sz="4" w:space="0" w:color="auto"/>
              <w:left w:val="single" w:sz="4" w:space="0" w:color="auto"/>
              <w:bottom w:val="single" w:sz="4" w:space="0" w:color="auto"/>
              <w:right w:val="single" w:sz="4" w:space="0" w:color="auto"/>
            </w:tcBorders>
          </w:tcPr>
          <w:p w:rsidR="00D819CC" w:rsidRPr="00624F53" w:rsidRDefault="00D819CC" w:rsidP="00442E6F">
            <w:pPr>
              <w:rPr>
                <w:sz w:val="28"/>
                <w:szCs w:val="28"/>
              </w:rPr>
            </w:pPr>
            <w:r w:rsidRPr="00624F53">
              <w:rPr>
                <w:sz w:val="28"/>
                <w:szCs w:val="28"/>
              </w:rPr>
              <w:t xml:space="preserve">нет </w:t>
            </w:r>
            <w:proofErr w:type="spellStart"/>
            <w:proofErr w:type="gramStart"/>
            <w:r w:rsidRPr="00624F53">
              <w:rPr>
                <w:sz w:val="28"/>
                <w:szCs w:val="28"/>
              </w:rPr>
              <w:t>дан-ных</w:t>
            </w:r>
            <w:proofErr w:type="spellEnd"/>
            <w:proofErr w:type="gramEnd"/>
          </w:p>
        </w:tc>
        <w:tc>
          <w:tcPr>
            <w:tcW w:w="851" w:type="dxa"/>
            <w:tcBorders>
              <w:top w:val="single" w:sz="4" w:space="0" w:color="auto"/>
              <w:left w:val="single" w:sz="4" w:space="0" w:color="auto"/>
              <w:bottom w:val="single" w:sz="4" w:space="0" w:color="auto"/>
              <w:right w:val="single" w:sz="4" w:space="0" w:color="auto"/>
            </w:tcBorders>
          </w:tcPr>
          <w:p w:rsidR="00D819CC" w:rsidRPr="00624F53" w:rsidRDefault="00D819CC" w:rsidP="00442E6F">
            <w:pPr>
              <w:rPr>
                <w:sz w:val="28"/>
                <w:szCs w:val="28"/>
              </w:rPr>
            </w:pPr>
            <w:r w:rsidRPr="00624F53">
              <w:rPr>
                <w:sz w:val="28"/>
                <w:szCs w:val="28"/>
              </w:rPr>
              <w:t xml:space="preserve">нет </w:t>
            </w:r>
            <w:proofErr w:type="spellStart"/>
            <w:proofErr w:type="gramStart"/>
            <w:r w:rsidRPr="00624F53">
              <w:rPr>
                <w:sz w:val="28"/>
                <w:szCs w:val="28"/>
              </w:rPr>
              <w:t>дан-ных</w:t>
            </w:r>
            <w:proofErr w:type="spellEnd"/>
            <w:proofErr w:type="gramEnd"/>
          </w:p>
        </w:tc>
        <w:tc>
          <w:tcPr>
            <w:tcW w:w="992" w:type="dxa"/>
            <w:tcBorders>
              <w:top w:val="single" w:sz="4" w:space="0" w:color="auto"/>
              <w:left w:val="single" w:sz="4" w:space="0" w:color="auto"/>
              <w:bottom w:val="single" w:sz="4" w:space="0" w:color="auto"/>
              <w:right w:val="single" w:sz="4" w:space="0" w:color="auto"/>
            </w:tcBorders>
          </w:tcPr>
          <w:p w:rsidR="00D819CC" w:rsidRPr="00624F53" w:rsidRDefault="00D819CC" w:rsidP="00442E6F">
            <w:pPr>
              <w:rPr>
                <w:sz w:val="28"/>
                <w:szCs w:val="28"/>
              </w:rPr>
            </w:pPr>
            <w:r w:rsidRPr="00624F53">
              <w:rPr>
                <w:sz w:val="28"/>
                <w:szCs w:val="28"/>
              </w:rPr>
              <w:t xml:space="preserve">нет </w:t>
            </w:r>
            <w:proofErr w:type="spellStart"/>
            <w:proofErr w:type="gramStart"/>
            <w:r w:rsidRPr="00624F53">
              <w:rPr>
                <w:sz w:val="28"/>
                <w:szCs w:val="28"/>
              </w:rPr>
              <w:t>дан-ных</w:t>
            </w:r>
            <w:proofErr w:type="spellEnd"/>
            <w:proofErr w:type="gramEnd"/>
          </w:p>
        </w:tc>
        <w:tc>
          <w:tcPr>
            <w:tcW w:w="851" w:type="dxa"/>
            <w:tcBorders>
              <w:top w:val="single" w:sz="4" w:space="0" w:color="auto"/>
              <w:left w:val="single" w:sz="4" w:space="0" w:color="auto"/>
              <w:bottom w:val="single" w:sz="4" w:space="0" w:color="auto"/>
              <w:right w:val="single" w:sz="4" w:space="0" w:color="auto"/>
            </w:tcBorders>
          </w:tcPr>
          <w:p w:rsidR="00D819CC" w:rsidRPr="00624F53" w:rsidRDefault="00D819CC" w:rsidP="00442E6F">
            <w:pPr>
              <w:rPr>
                <w:sz w:val="28"/>
                <w:szCs w:val="28"/>
              </w:rPr>
            </w:pPr>
            <w:r w:rsidRPr="00624F53">
              <w:rPr>
                <w:sz w:val="28"/>
                <w:szCs w:val="28"/>
              </w:rPr>
              <w:t xml:space="preserve">нет </w:t>
            </w:r>
            <w:proofErr w:type="spellStart"/>
            <w:proofErr w:type="gramStart"/>
            <w:r w:rsidRPr="00624F53">
              <w:rPr>
                <w:sz w:val="28"/>
                <w:szCs w:val="28"/>
              </w:rPr>
              <w:t>дан-ных</w:t>
            </w:r>
            <w:proofErr w:type="spellEnd"/>
            <w:proofErr w:type="gramEnd"/>
          </w:p>
        </w:tc>
        <w:tc>
          <w:tcPr>
            <w:tcW w:w="1275" w:type="dxa"/>
            <w:tcBorders>
              <w:top w:val="single" w:sz="4" w:space="0" w:color="auto"/>
              <w:left w:val="single" w:sz="4" w:space="0" w:color="auto"/>
              <w:bottom w:val="single" w:sz="4" w:space="0" w:color="auto"/>
              <w:right w:val="single" w:sz="4" w:space="0" w:color="auto"/>
            </w:tcBorders>
            <w:vAlign w:val="center"/>
          </w:tcPr>
          <w:p w:rsidR="00D819CC" w:rsidRPr="00624F53" w:rsidRDefault="00AD3904" w:rsidP="00A54FB0">
            <w:pPr>
              <w:jc w:val="center"/>
              <w:rPr>
                <w:sz w:val="28"/>
                <w:szCs w:val="28"/>
              </w:rPr>
            </w:pPr>
            <w:r>
              <w:rPr>
                <w:sz w:val="28"/>
                <w:szCs w:val="28"/>
              </w:rPr>
              <w:t>0,0</w:t>
            </w:r>
          </w:p>
        </w:tc>
      </w:tr>
      <w:tr w:rsidR="00C05905" w:rsidTr="000737BC">
        <w:trPr>
          <w:cantSplit/>
        </w:trPr>
        <w:tc>
          <w:tcPr>
            <w:tcW w:w="3828" w:type="dxa"/>
            <w:tcBorders>
              <w:top w:val="single" w:sz="4" w:space="0" w:color="auto"/>
              <w:left w:val="single" w:sz="4" w:space="0" w:color="auto"/>
              <w:bottom w:val="single" w:sz="4" w:space="0" w:color="auto"/>
              <w:right w:val="single" w:sz="4" w:space="0" w:color="auto"/>
            </w:tcBorders>
            <w:hideMark/>
          </w:tcPr>
          <w:p w:rsidR="00C05905" w:rsidRDefault="00C05905" w:rsidP="007F084C">
            <w:pPr>
              <w:rPr>
                <w:sz w:val="28"/>
                <w:szCs w:val="28"/>
              </w:rPr>
            </w:pPr>
            <w:r>
              <w:rPr>
                <w:sz w:val="28"/>
                <w:szCs w:val="28"/>
              </w:rPr>
              <w:t>производство  пищевой рыбной продукции</w:t>
            </w:r>
          </w:p>
        </w:tc>
        <w:tc>
          <w:tcPr>
            <w:tcW w:w="850" w:type="dxa"/>
            <w:tcBorders>
              <w:top w:val="single" w:sz="4" w:space="0" w:color="auto"/>
              <w:left w:val="single" w:sz="4" w:space="0" w:color="auto"/>
              <w:bottom w:val="single" w:sz="4" w:space="0" w:color="auto"/>
              <w:right w:val="single" w:sz="4" w:space="0" w:color="auto"/>
            </w:tcBorders>
            <w:vAlign w:val="center"/>
            <w:hideMark/>
          </w:tcPr>
          <w:p w:rsidR="00C05905" w:rsidRDefault="00C05905">
            <w:pPr>
              <w:jc w:val="center"/>
              <w:rPr>
                <w:sz w:val="28"/>
                <w:szCs w:val="28"/>
              </w:rPr>
            </w:pPr>
            <w:r>
              <w:rPr>
                <w:sz w:val="28"/>
                <w:szCs w:val="28"/>
              </w:rPr>
              <w:t>тонн</w:t>
            </w:r>
          </w:p>
        </w:tc>
        <w:tc>
          <w:tcPr>
            <w:tcW w:w="992" w:type="dxa"/>
            <w:tcBorders>
              <w:top w:val="single" w:sz="4" w:space="0" w:color="auto"/>
              <w:left w:val="single" w:sz="4" w:space="0" w:color="auto"/>
              <w:bottom w:val="single" w:sz="4" w:space="0" w:color="auto"/>
              <w:right w:val="single" w:sz="4" w:space="0" w:color="auto"/>
            </w:tcBorders>
            <w:hideMark/>
          </w:tcPr>
          <w:p w:rsidR="00C05905" w:rsidRDefault="00C05905">
            <w:pPr>
              <w:jc w:val="center"/>
              <w:rPr>
                <w:sz w:val="28"/>
                <w:szCs w:val="28"/>
              </w:rPr>
            </w:pPr>
            <w:r>
              <w:rPr>
                <w:sz w:val="28"/>
                <w:szCs w:val="28"/>
              </w:rPr>
              <w:t xml:space="preserve">нет </w:t>
            </w:r>
            <w:proofErr w:type="spellStart"/>
            <w:proofErr w:type="gramStart"/>
            <w:r>
              <w:rPr>
                <w:sz w:val="28"/>
                <w:szCs w:val="28"/>
              </w:rPr>
              <w:t>дан-ных</w:t>
            </w:r>
            <w:proofErr w:type="spellEnd"/>
            <w:proofErr w:type="gramEnd"/>
          </w:p>
        </w:tc>
        <w:tc>
          <w:tcPr>
            <w:tcW w:w="851" w:type="dxa"/>
            <w:tcBorders>
              <w:top w:val="single" w:sz="4" w:space="0" w:color="auto"/>
              <w:left w:val="single" w:sz="4" w:space="0" w:color="auto"/>
              <w:bottom w:val="single" w:sz="4" w:space="0" w:color="auto"/>
              <w:right w:val="single" w:sz="4" w:space="0" w:color="auto"/>
            </w:tcBorders>
            <w:hideMark/>
          </w:tcPr>
          <w:p w:rsidR="00C05905" w:rsidRDefault="00C05905">
            <w:pPr>
              <w:jc w:val="center"/>
              <w:rPr>
                <w:sz w:val="28"/>
                <w:szCs w:val="28"/>
              </w:rPr>
            </w:pPr>
            <w:r>
              <w:rPr>
                <w:sz w:val="28"/>
                <w:szCs w:val="28"/>
              </w:rPr>
              <w:t xml:space="preserve">нет </w:t>
            </w:r>
            <w:proofErr w:type="spellStart"/>
            <w:proofErr w:type="gramStart"/>
            <w:r>
              <w:rPr>
                <w:sz w:val="28"/>
                <w:szCs w:val="28"/>
              </w:rPr>
              <w:t>дан-ных</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hideMark/>
          </w:tcPr>
          <w:p w:rsidR="00C05905" w:rsidRDefault="00C05905">
            <w:pPr>
              <w:jc w:val="center"/>
              <w:rPr>
                <w:sz w:val="28"/>
                <w:szCs w:val="28"/>
              </w:rPr>
            </w:pPr>
            <w:r>
              <w:rPr>
                <w:sz w:val="28"/>
                <w:szCs w:val="28"/>
              </w:rPr>
              <w:t>655,87</w:t>
            </w:r>
          </w:p>
        </w:tc>
        <w:tc>
          <w:tcPr>
            <w:tcW w:w="851" w:type="dxa"/>
            <w:tcBorders>
              <w:top w:val="single" w:sz="4" w:space="0" w:color="auto"/>
              <w:left w:val="single" w:sz="4" w:space="0" w:color="auto"/>
              <w:bottom w:val="single" w:sz="4" w:space="0" w:color="auto"/>
              <w:right w:val="single" w:sz="4" w:space="0" w:color="auto"/>
            </w:tcBorders>
            <w:vAlign w:val="center"/>
          </w:tcPr>
          <w:p w:rsidR="00C05905" w:rsidRDefault="00C05905" w:rsidP="00EE5377">
            <w:pPr>
              <w:jc w:val="center"/>
              <w:rPr>
                <w:sz w:val="28"/>
                <w:szCs w:val="28"/>
              </w:rPr>
            </w:pPr>
            <w:r>
              <w:rPr>
                <w:sz w:val="28"/>
                <w:szCs w:val="28"/>
              </w:rPr>
              <w:t>274,1</w:t>
            </w:r>
          </w:p>
        </w:tc>
        <w:tc>
          <w:tcPr>
            <w:tcW w:w="1275" w:type="dxa"/>
            <w:tcBorders>
              <w:top w:val="single" w:sz="4" w:space="0" w:color="auto"/>
              <w:left w:val="single" w:sz="4" w:space="0" w:color="auto"/>
              <w:bottom w:val="single" w:sz="4" w:space="0" w:color="auto"/>
              <w:right w:val="single" w:sz="4" w:space="0" w:color="auto"/>
            </w:tcBorders>
          </w:tcPr>
          <w:p w:rsidR="00C05905" w:rsidRPr="00AD3904" w:rsidRDefault="00C05905" w:rsidP="00EE5377">
            <w:pPr>
              <w:jc w:val="center"/>
              <w:rPr>
                <w:color w:val="FF0000"/>
                <w:sz w:val="28"/>
                <w:szCs w:val="28"/>
              </w:rPr>
            </w:pPr>
          </w:p>
          <w:p w:rsidR="00DB7F5F" w:rsidRPr="00AD3904" w:rsidRDefault="00AD3904" w:rsidP="00EE5377">
            <w:pPr>
              <w:jc w:val="center"/>
              <w:rPr>
                <w:color w:val="FF0000"/>
                <w:sz w:val="28"/>
                <w:szCs w:val="28"/>
              </w:rPr>
            </w:pPr>
            <w:r w:rsidRPr="00AD3904">
              <w:rPr>
                <w:sz w:val="28"/>
                <w:szCs w:val="28"/>
              </w:rPr>
              <w:t>170,7</w:t>
            </w:r>
          </w:p>
        </w:tc>
      </w:tr>
      <w:tr w:rsidR="00C05905" w:rsidTr="000737BC">
        <w:trPr>
          <w:cantSplit/>
        </w:trPr>
        <w:tc>
          <w:tcPr>
            <w:tcW w:w="3828" w:type="dxa"/>
            <w:tcBorders>
              <w:top w:val="single" w:sz="4" w:space="0" w:color="auto"/>
              <w:left w:val="single" w:sz="4" w:space="0" w:color="auto"/>
              <w:bottom w:val="single" w:sz="4" w:space="0" w:color="auto"/>
              <w:right w:val="single" w:sz="4" w:space="0" w:color="auto"/>
            </w:tcBorders>
            <w:hideMark/>
          </w:tcPr>
          <w:p w:rsidR="00C05905" w:rsidRDefault="00C05905">
            <w:pPr>
              <w:rPr>
                <w:sz w:val="28"/>
                <w:szCs w:val="28"/>
              </w:rPr>
            </w:pPr>
            <w:r>
              <w:rPr>
                <w:sz w:val="28"/>
                <w:szCs w:val="28"/>
              </w:rPr>
              <w:t>реализация  пищевой  рыбной продукции</w:t>
            </w:r>
          </w:p>
        </w:tc>
        <w:tc>
          <w:tcPr>
            <w:tcW w:w="850" w:type="dxa"/>
            <w:tcBorders>
              <w:top w:val="single" w:sz="4" w:space="0" w:color="auto"/>
              <w:left w:val="single" w:sz="4" w:space="0" w:color="auto"/>
              <w:bottom w:val="single" w:sz="4" w:space="0" w:color="auto"/>
              <w:right w:val="single" w:sz="4" w:space="0" w:color="auto"/>
            </w:tcBorders>
            <w:vAlign w:val="center"/>
            <w:hideMark/>
          </w:tcPr>
          <w:p w:rsidR="00C05905" w:rsidRDefault="00C05905">
            <w:pPr>
              <w:jc w:val="center"/>
              <w:rPr>
                <w:sz w:val="28"/>
                <w:szCs w:val="28"/>
              </w:rPr>
            </w:pPr>
            <w:r>
              <w:rPr>
                <w:sz w:val="28"/>
                <w:szCs w:val="28"/>
              </w:rPr>
              <w:t>тонн</w:t>
            </w:r>
          </w:p>
        </w:tc>
        <w:tc>
          <w:tcPr>
            <w:tcW w:w="992" w:type="dxa"/>
            <w:tcBorders>
              <w:top w:val="single" w:sz="4" w:space="0" w:color="auto"/>
              <w:left w:val="single" w:sz="4" w:space="0" w:color="auto"/>
              <w:bottom w:val="single" w:sz="4" w:space="0" w:color="auto"/>
              <w:right w:val="single" w:sz="4" w:space="0" w:color="auto"/>
            </w:tcBorders>
            <w:hideMark/>
          </w:tcPr>
          <w:p w:rsidR="00C05905" w:rsidRDefault="00C05905">
            <w:pPr>
              <w:jc w:val="center"/>
              <w:rPr>
                <w:sz w:val="28"/>
                <w:szCs w:val="28"/>
              </w:rPr>
            </w:pPr>
            <w:r>
              <w:rPr>
                <w:sz w:val="28"/>
                <w:szCs w:val="28"/>
              </w:rPr>
              <w:t xml:space="preserve">нет </w:t>
            </w:r>
            <w:proofErr w:type="spellStart"/>
            <w:proofErr w:type="gramStart"/>
            <w:r>
              <w:rPr>
                <w:sz w:val="28"/>
                <w:szCs w:val="28"/>
              </w:rPr>
              <w:t>дан-ных</w:t>
            </w:r>
            <w:proofErr w:type="spellEnd"/>
            <w:proofErr w:type="gramEnd"/>
          </w:p>
        </w:tc>
        <w:tc>
          <w:tcPr>
            <w:tcW w:w="851" w:type="dxa"/>
            <w:tcBorders>
              <w:top w:val="single" w:sz="4" w:space="0" w:color="auto"/>
              <w:left w:val="single" w:sz="4" w:space="0" w:color="auto"/>
              <w:bottom w:val="single" w:sz="4" w:space="0" w:color="auto"/>
              <w:right w:val="single" w:sz="4" w:space="0" w:color="auto"/>
            </w:tcBorders>
            <w:hideMark/>
          </w:tcPr>
          <w:p w:rsidR="00C05905" w:rsidRDefault="00C05905">
            <w:pPr>
              <w:jc w:val="center"/>
              <w:rPr>
                <w:sz w:val="28"/>
                <w:szCs w:val="28"/>
              </w:rPr>
            </w:pPr>
            <w:r>
              <w:rPr>
                <w:sz w:val="28"/>
                <w:szCs w:val="28"/>
              </w:rPr>
              <w:t xml:space="preserve">нет </w:t>
            </w:r>
            <w:proofErr w:type="spellStart"/>
            <w:proofErr w:type="gramStart"/>
            <w:r>
              <w:rPr>
                <w:sz w:val="28"/>
                <w:szCs w:val="28"/>
              </w:rPr>
              <w:t>дан-ных</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hideMark/>
          </w:tcPr>
          <w:p w:rsidR="00C05905" w:rsidRDefault="00C05905">
            <w:pPr>
              <w:jc w:val="center"/>
              <w:rPr>
                <w:sz w:val="28"/>
                <w:szCs w:val="28"/>
              </w:rPr>
            </w:pPr>
            <w:r>
              <w:rPr>
                <w:sz w:val="28"/>
                <w:szCs w:val="28"/>
              </w:rPr>
              <w:t>655,87</w:t>
            </w:r>
          </w:p>
        </w:tc>
        <w:tc>
          <w:tcPr>
            <w:tcW w:w="851" w:type="dxa"/>
            <w:tcBorders>
              <w:top w:val="single" w:sz="4" w:space="0" w:color="auto"/>
              <w:left w:val="single" w:sz="4" w:space="0" w:color="auto"/>
              <w:bottom w:val="single" w:sz="4" w:space="0" w:color="auto"/>
              <w:right w:val="single" w:sz="4" w:space="0" w:color="auto"/>
            </w:tcBorders>
            <w:vAlign w:val="center"/>
          </w:tcPr>
          <w:p w:rsidR="00C05905" w:rsidRDefault="00C05905" w:rsidP="00EE5377">
            <w:pPr>
              <w:jc w:val="center"/>
              <w:rPr>
                <w:sz w:val="28"/>
                <w:szCs w:val="28"/>
              </w:rPr>
            </w:pPr>
            <w:r>
              <w:rPr>
                <w:sz w:val="28"/>
                <w:szCs w:val="28"/>
              </w:rPr>
              <w:t>274,1</w:t>
            </w:r>
          </w:p>
        </w:tc>
        <w:tc>
          <w:tcPr>
            <w:tcW w:w="1275" w:type="dxa"/>
            <w:tcBorders>
              <w:top w:val="single" w:sz="4" w:space="0" w:color="auto"/>
              <w:left w:val="single" w:sz="4" w:space="0" w:color="auto"/>
              <w:bottom w:val="single" w:sz="4" w:space="0" w:color="auto"/>
              <w:right w:val="single" w:sz="4" w:space="0" w:color="auto"/>
            </w:tcBorders>
          </w:tcPr>
          <w:p w:rsidR="00C05905" w:rsidRPr="00AD3904" w:rsidRDefault="00C05905" w:rsidP="00EE5377">
            <w:pPr>
              <w:jc w:val="center"/>
              <w:rPr>
                <w:color w:val="FF0000"/>
                <w:sz w:val="28"/>
                <w:szCs w:val="28"/>
              </w:rPr>
            </w:pPr>
          </w:p>
          <w:p w:rsidR="00DB7F5F" w:rsidRPr="00AD3904" w:rsidRDefault="00AD3904" w:rsidP="00EE5377">
            <w:pPr>
              <w:jc w:val="center"/>
              <w:rPr>
                <w:color w:val="FF0000"/>
                <w:sz w:val="28"/>
                <w:szCs w:val="28"/>
              </w:rPr>
            </w:pPr>
            <w:r w:rsidRPr="00AD3904">
              <w:rPr>
                <w:sz w:val="28"/>
                <w:szCs w:val="28"/>
              </w:rPr>
              <w:t>160,9</w:t>
            </w:r>
          </w:p>
        </w:tc>
      </w:tr>
      <w:tr w:rsidR="00C05905" w:rsidTr="000737BC">
        <w:trPr>
          <w:cantSplit/>
        </w:trPr>
        <w:tc>
          <w:tcPr>
            <w:tcW w:w="3828" w:type="dxa"/>
            <w:tcBorders>
              <w:top w:val="single" w:sz="4" w:space="0" w:color="auto"/>
              <w:left w:val="single" w:sz="4" w:space="0" w:color="auto"/>
              <w:bottom w:val="single" w:sz="4" w:space="0" w:color="auto"/>
              <w:right w:val="single" w:sz="4" w:space="0" w:color="auto"/>
            </w:tcBorders>
            <w:hideMark/>
          </w:tcPr>
          <w:p w:rsidR="00C05905" w:rsidRDefault="00C05905">
            <w:pPr>
              <w:rPr>
                <w:sz w:val="28"/>
                <w:szCs w:val="28"/>
              </w:rPr>
            </w:pPr>
            <w:r>
              <w:rPr>
                <w:sz w:val="28"/>
                <w:szCs w:val="28"/>
              </w:rPr>
              <w:t>4. Строительство, приобретение и модернизация хозяйствами объектов сельскохозяйственного назначения, приобретение перерабатывающего оборудования, единиц</w:t>
            </w:r>
          </w:p>
        </w:tc>
        <w:tc>
          <w:tcPr>
            <w:tcW w:w="850" w:type="dxa"/>
            <w:tcBorders>
              <w:top w:val="single" w:sz="4" w:space="0" w:color="auto"/>
              <w:left w:val="single" w:sz="4" w:space="0" w:color="auto"/>
              <w:bottom w:val="single" w:sz="4" w:space="0" w:color="auto"/>
              <w:right w:val="single" w:sz="4" w:space="0" w:color="auto"/>
            </w:tcBorders>
            <w:vAlign w:val="center"/>
            <w:hideMark/>
          </w:tcPr>
          <w:p w:rsidR="00C05905" w:rsidRDefault="00C05905">
            <w:pPr>
              <w:jc w:val="center"/>
              <w:rPr>
                <w:sz w:val="28"/>
                <w:szCs w:val="28"/>
              </w:rPr>
            </w:pPr>
            <w:r>
              <w:rPr>
                <w:sz w:val="28"/>
                <w:szCs w:val="28"/>
              </w:rPr>
              <w:t>единиц</w:t>
            </w:r>
          </w:p>
        </w:tc>
        <w:tc>
          <w:tcPr>
            <w:tcW w:w="992" w:type="dxa"/>
            <w:tcBorders>
              <w:top w:val="single" w:sz="4" w:space="0" w:color="auto"/>
              <w:left w:val="single" w:sz="4" w:space="0" w:color="auto"/>
              <w:bottom w:val="single" w:sz="4" w:space="0" w:color="auto"/>
              <w:right w:val="single" w:sz="4" w:space="0" w:color="auto"/>
            </w:tcBorders>
            <w:vAlign w:val="center"/>
            <w:hideMark/>
          </w:tcPr>
          <w:p w:rsidR="00C05905" w:rsidRDefault="00C05905">
            <w:pPr>
              <w:jc w:val="center"/>
              <w:rPr>
                <w:sz w:val="28"/>
                <w:szCs w:val="28"/>
              </w:rPr>
            </w:pPr>
            <w:r>
              <w:rPr>
                <w:sz w:val="28"/>
                <w:szCs w:val="28"/>
              </w:rPr>
              <w:t xml:space="preserve">нет </w:t>
            </w:r>
            <w:proofErr w:type="spellStart"/>
            <w:proofErr w:type="gramStart"/>
            <w:r>
              <w:rPr>
                <w:sz w:val="28"/>
                <w:szCs w:val="28"/>
              </w:rPr>
              <w:t>дан-ных</w:t>
            </w:r>
            <w:proofErr w:type="spellEnd"/>
            <w:proofErr w:type="gramEnd"/>
          </w:p>
        </w:tc>
        <w:tc>
          <w:tcPr>
            <w:tcW w:w="851" w:type="dxa"/>
            <w:tcBorders>
              <w:top w:val="single" w:sz="4" w:space="0" w:color="auto"/>
              <w:left w:val="single" w:sz="4" w:space="0" w:color="auto"/>
              <w:bottom w:val="single" w:sz="4" w:space="0" w:color="auto"/>
              <w:right w:val="single" w:sz="4" w:space="0" w:color="auto"/>
            </w:tcBorders>
            <w:vAlign w:val="center"/>
            <w:hideMark/>
          </w:tcPr>
          <w:p w:rsidR="00C05905" w:rsidRDefault="00C05905">
            <w:pPr>
              <w:jc w:val="center"/>
              <w:rPr>
                <w:sz w:val="28"/>
                <w:szCs w:val="28"/>
              </w:rPr>
            </w:pPr>
            <w:r>
              <w:rPr>
                <w:sz w:val="28"/>
                <w:szCs w:val="28"/>
              </w:rPr>
              <w:t xml:space="preserve">нет </w:t>
            </w:r>
            <w:proofErr w:type="spellStart"/>
            <w:proofErr w:type="gramStart"/>
            <w:r>
              <w:rPr>
                <w:sz w:val="28"/>
                <w:szCs w:val="28"/>
              </w:rPr>
              <w:t>дан-ных</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hideMark/>
          </w:tcPr>
          <w:p w:rsidR="00C05905" w:rsidRDefault="00C05905">
            <w:pPr>
              <w:jc w:val="center"/>
              <w:rPr>
                <w:sz w:val="28"/>
                <w:szCs w:val="28"/>
                <w:highlight w:val="yellow"/>
              </w:rPr>
            </w:pPr>
            <w:r>
              <w:rPr>
                <w:sz w:val="28"/>
                <w:szCs w:val="28"/>
              </w:rPr>
              <w:t>1</w:t>
            </w:r>
          </w:p>
        </w:tc>
        <w:tc>
          <w:tcPr>
            <w:tcW w:w="851" w:type="dxa"/>
            <w:tcBorders>
              <w:top w:val="single" w:sz="4" w:space="0" w:color="auto"/>
              <w:left w:val="single" w:sz="4" w:space="0" w:color="auto"/>
              <w:bottom w:val="single" w:sz="4" w:space="0" w:color="auto"/>
              <w:right w:val="single" w:sz="4" w:space="0" w:color="auto"/>
            </w:tcBorders>
            <w:vAlign w:val="center"/>
          </w:tcPr>
          <w:p w:rsidR="00C05905" w:rsidRDefault="00C05905" w:rsidP="00EE5377">
            <w:pPr>
              <w:jc w:val="center"/>
              <w:rPr>
                <w:sz w:val="28"/>
                <w:szCs w:val="28"/>
              </w:rPr>
            </w:pPr>
          </w:p>
          <w:p w:rsidR="00C05905" w:rsidRDefault="00C05905" w:rsidP="00EE5377">
            <w:pPr>
              <w:jc w:val="center"/>
              <w:rPr>
                <w:sz w:val="28"/>
                <w:szCs w:val="28"/>
              </w:rPr>
            </w:pPr>
            <w:r>
              <w:rPr>
                <w:sz w:val="28"/>
                <w:szCs w:val="28"/>
              </w:rPr>
              <w:t>1</w:t>
            </w:r>
          </w:p>
          <w:p w:rsidR="00C05905" w:rsidRDefault="00C05905" w:rsidP="00EE5377">
            <w:pPr>
              <w:jc w:val="center"/>
              <w:rPr>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tcPr>
          <w:p w:rsidR="00C05905" w:rsidRDefault="00C05905" w:rsidP="00DB7F5F">
            <w:pPr>
              <w:jc w:val="center"/>
              <w:rPr>
                <w:sz w:val="28"/>
                <w:szCs w:val="28"/>
              </w:rPr>
            </w:pPr>
          </w:p>
          <w:p w:rsidR="00DB7F5F" w:rsidRDefault="00DB7F5F" w:rsidP="00DB7F5F">
            <w:pPr>
              <w:jc w:val="center"/>
              <w:rPr>
                <w:sz w:val="28"/>
                <w:szCs w:val="28"/>
              </w:rPr>
            </w:pPr>
            <w:r>
              <w:rPr>
                <w:sz w:val="28"/>
                <w:szCs w:val="28"/>
              </w:rPr>
              <w:t>0</w:t>
            </w:r>
            <w:r w:rsidR="00AD3904">
              <w:rPr>
                <w:sz w:val="28"/>
                <w:szCs w:val="28"/>
              </w:rPr>
              <w:t>,0</w:t>
            </w:r>
          </w:p>
          <w:p w:rsidR="00DB7F5F" w:rsidRDefault="00DB7F5F" w:rsidP="00DB7F5F">
            <w:pPr>
              <w:jc w:val="center"/>
              <w:rPr>
                <w:sz w:val="28"/>
                <w:szCs w:val="28"/>
              </w:rPr>
            </w:pPr>
          </w:p>
          <w:p w:rsidR="00DB7F5F" w:rsidRDefault="00DB7F5F" w:rsidP="00DB7F5F">
            <w:pPr>
              <w:jc w:val="center"/>
              <w:rPr>
                <w:sz w:val="28"/>
                <w:szCs w:val="28"/>
              </w:rPr>
            </w:pPr>
          </w:p>
        </w:tc>
      </w:tr>
    </w:tbl>
    <w:p w:rsidR="00624F53" w:rsidRDefault="00624F53" w:rsidP="006E2C28">
      <w:pPr>
        <w:jc w:val="both"/>
        <w:rPr>
          <w:sz w:val="28"/>
          <w:szCs w:val="28"/>
        </w:rPr>
      </w:pPr>
    </w:p>
    <w:p w:rsidR="006E2C28" w:rsidRDefault="00F15F52" w:rsidP="006E2C28">
      <w:pPr>
        <w:jc w:val="both"/>
        <w:rPr>
          <w:sz w:val="28"/>
          <w:szCs w:val="28"/>
        </w:rPr>
      </w:pPr>
      <w:r>
        <w:rPr>
          <w:sz w:val="28"/>
          <w:szCs w:val="28"/>
        </w:rPr>
        <w:t>*Пояснения</w:t>
      </w:r>
      <w:r w:rsidR="006E2C28">
        <w:rPr>
          <w:sz w:val="28"/>
          <w:szCs w:val="28"/>
        </w:rPr>
        <w:t xml:space="preserve"> по показателям: </w:t>
      </w:r>
    </w:p>
    <w:p w:rsidR="006E2C28" w:rsidRDefault="006E2C28" w:rsidP="006E2C28">
      <w:pPr>
        <w:jc w:val="both"/>
        <w:rPr>
          <w:sz w:val="28"/>
          <w:szCs w:val="28"/>
        </w:rPr>
      </w:pPr>
      <w:r>
        <w:rPr>
          <w:sz w:val="28"/>
          <w:szCs w:val="28"/>
        </w:rPr>
        <w:t xml:space="preserve">1. Производство и реализация мяса в пересчете на живой вес. </w:t>
      </w:r>
    </w:p>
    <w:p w:rsidR="006E2C28" w:rsidRDefault="006E2C28" w:rsidP="006E2C28">
      <w:pPr>
        <w:jc w:val="both"/>
        <w:rPr>
          <w:sz w:val="28"/>
          <w:szCs w:val="28"/>
        </w:rPr>
      </w:pPr>
      <w:r>
        <w:rPr>
          <w:sz w:val="28"/>
          <w:szCs w:val="28"/>
        </w:rPr>
        <w:t xml:space="preserve">    В животноводстве различают  следующие показатели:</w:t>
      </w:r>
    </w:p>
    <w:p w:rsidR="006E2C28" w:rsidRDefault="006E2C28" w:rsidP="006E2C28">
      <w:pPr>
        <w:jc w:val="both"/>
        <w:rPr>
          <w:sz w:val="28"/>
          <w:szCs w:val="28"/>
        </w:rPr>
      </w:pPr>
      <w:r>
        <w:rPr>
          <w:sz w:val="28"/>
          <w:szCs w:val="28"/>
        </w:rPr>
        <w:t xml:space="preserve">     - производство скота, под которым понимают прирост (привес) живой массы стада, полученной в данном году (</w:t>
      </w:r>
      <w:proofErr w:type="gramStart"/>
      <w:r>
        <w:rPr>
          <w:sz w:val="28"/>
          <w:szCs w:val="28"/>
        </w:rPr>
        <w:t>включая живую массу приплода при рождении и не включают</w:t>
      </w:r>
      <w:proofErr w:type="gramEnd"/>
      <w:r>
        <w:rPr>
          <w:sz w:val="28"/>
          <w:szCs w:val="28"/>
        </w:rPr>
        <w:t xml:space="preserve"> живую массу падежа животных);</w:t>
      </w:r>
    </w:p>
    <w:p w:rsidR="006E2C28" w:rsidRDefault="006E2C28" w:rsidP="006E2C28">
      <w:pPr>
        <w:jc w:val="both"/>
        <w:rPr>
          <w:sz w:val="28"/>
          <w:szCs w:val="28"/>
        </w:rPr>
      </w:pPr>
      <w:r>
        <w:rPr>
          <w:sz w:val="28"/>
          <w:szCs w:val="28"/>
        </w:rPr>
        <w:t xml:space="preserve">     - реализация мяса в живой массе, которая включает живую массу забитого скота и реализацию скота живым весом;</w:t>
      </w:r>
    </w:p>
    <w:p w:rsidR="006E2C28" w:rsidRDefault="006E2C28" w:rsidP="006E2C28">
      <w:pPr>
        <w:jc w:val="both"/>
        <w:rPr>
          <w:sz w:val="28"/>
          <w:szCs w:val="28"/>
        </w:rPr>
      </w:pPr>
      <w:r>
        <w:rPr>
          <w:sz w:val="28"/>
          <w:szCs w:val="28"/>
        </w:rPr>
        <w:t xml:space="preserve">     - реализация мяса в убойном весе. Убойный вес - это вес туши после забоя.</w:t>
      </w:r>
    </w:p>
    <w:p w:rsidR="006E2C28" w:rsidRDefault="006E2C28" w:rsidP="006E2C28">
      <w:pPr>
        <w:jc w:val="both"/>
        <w:rPr>
          <w:sz w:val="28"/>
          <w:szCs w:val="28"/>
        </w:rPr>
      </w:pPr>
      <w:r>
        <w:rPr>
          <w:sz w:val="28"/>
          <w:szCs w:val="28"/>
        </w:rPr>
        <w:t xml:space="preserve">    По своим размерам и структуре эти величины не совпадают.</w:t>
      </w:r>
    </w:p>
    <w:p w:rsidR="006E2C28" w:rsidRDefault="006E2C28" w:rsidP="006E2C28">
      <w:pPr>
        <w:jc w:val="center"/>
        <w:rPr>
          <w:sz w:val="28"/>
          <w:szCs w:val="28"/>
        </w:rPr>
      </w:pPr>
      <w:r>
        <w:rPr>
          <w:sz w:val="28"/>
          <w:szCs w:val="28"/>
        </w:rPr>
        <w:lastRenderedPageBreak/>
        <w:t>Раздел 2. Цели и задачи муниципальной программы</w:t>
      </w:r>
    </w:p>
    <w:p w:rsidR="006E2C28" w:rsidRDefault="006E2C28" w:rsidP="006E2C28">
      <w:pPr>
        <w:jc w:val="center"/>
        <w:rPr>
          <w:sz w:val="28"/>
          <w:szCs w:val="28"/>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794"/>
        <w:gridCol w:w="5953"/>
      </w:tblGrid>
      <w:tr w:rsidR="006E2C28" w:rsidTr="006E2C28">
        <w:tc>
          <w:tcPr>
            <w:tcW w:w="3794" w:type="dxa"/>
            <w:tcBorders>
              <w:top w:val="single" w:sz="4" w:space="0" w:color="000000"/>
              <w:left w:val="single" w:sz="4" w:space="0" w:color="000000"/>
              <w:bottom w:val="single" w:sz="4" w:space="0" w:color="000000"/>
              <w:right w:val="single" w:sz="4" w:space="0" w:color="000000"/>
            </w:tcBorders>
            <w:hideMark/>
          </w:tcPr>
          <w:p w:rsidR="006E2C28" w:rsidRDefault="006E2C28">
            <w:pPr>
              <w:jc w:val="center"/>
              <w:rPr>
                <w:sz w:val="28"/>
                <w:szCs w:val="28"/>
              </w:rPr>
            </w:pPr>
            <w:r>
              <w:rPr>
                <w:sz w:val="28"/>
                <w:szCs w:val="28"/>
              </w:rPr>
              <w:t>Задачи муниципальной программы</w:t>
            </w:r>
          </w:p>
        </w:tc>
        <w:tc>
          <w:tcPr>
            <w:tcW w:w="5953" w:type="dxa"/>
            <w:tcBorders>
              <w:top w:val="single" w:sz="4" w:space="0" w:color="000000"/>
              <w:left w:val="single" w:sz="4" w:space="0" w:color="000000"/>
              <w:bottom w:val="single" w:sz="4" w:space="0" w:color="000000"/>
              <w:right w:val="single" w:sz="4" w:space="0" w:color="000000"/>
            </w:tcBorders>
            <w:hideMark/>
          </w:tcPr>
          <w:p w:rsidR="006E2C28" w:rsidRDefault="006E2C28">
            <w:pPr>
              <w:jc w:val="center"/>
              <w:rPr>
                <w:sz w:val="28"/>
                <w:szCs w:val="28"/>
              </w:rPr>
            </w:pPr>
            <w:r>
              <w:rPr>
                <w:sz w:val="28"/>
                <w:szCs w:val="28"/>
              </w:rPr>
              <w:t>Обоснование соответствия задач цели программы, сроков реализации программы</w:t>
            </w:r>
          </w:p>
        </w:tc>
      </w:tr>
      <w:tr w:rsidR="006E2C28" w:rsidTr="006E2C28">
        <w:tc>
          <w:tcPr>
            <w:tcW w:w="9747" w:type="dxa"/>
            <w:gridSpan w:val="2"/>
            <w:tcBorders>
              <w:top w:val="single" w:sz="4" w:space="0" w:color="000000"/>
              <w:left w:val="single" w:sz="4" w:space="0" w:color="000000"/>
              <w:bottom w:val="single" w:sz="4" w:space="0" w:color="000000"/>
              <w:right w:val="single" w:sz="4" w:space="0" w:color="000000"/>
            </w:tcBorders>
            <w:hideMark/>
          </w:tcPr>
          <w:p w:rsidR="006E2C28" w:rsidRDefault="006E2C28">
            <w:pPr>
              <w:rPr>
                <w:sz w:val="28"/>
                <w:szCs w:val="28"/>
              </w:rPr>
            </w:pPr>
            <w:r>
              <w:rPr>
                <w:sz w:val="28"/>
                <w:szCs w:val="28"/>
              </w:rPr>
              <w:t>Цель муниципальной программы: устойчивое развитие агропромышленного комплекса на территории муниципального образования городской округ город Сургут</w:t>
            </w:r>
            <w:r w:rsidR="00E361B5">
              <w:rPr>
                <w:sz w:val="28"/>
                <w:szCs w:val="28"/>
              </w:rPr>
              <w:t xml:space="preserve"> (далее - город Сургут), повышение конкурентоспособности продукции, произведенной на территории города Сургута</w:t>
            </w:r>
          </w:p>
        </w:tc>
      </w:tr>
      <w:tr w:rsidR="006E2C28" w:rsidTr="006E2C28">
        <w:tc>
          <w:tcPr>
            <w:tcW w:w="3794" w:type="dxa"/>
            <w:tcBorders>
              <w:top w:val="single" w:sz="4" w:space="0" w:color="000000"/>
              <w:left w:val="single" w:sz="4" w:space="0" w:color="000000"/>
              <w:bottom w:val="single" w:sz="4" w:space="0" w:color="000000"/>
              <w:right w:val="single" w:sz="4" w:space="0" w:color="000000"/>
            </w:tcBorders>
            <w:hideMark/>
          </w:tcPr>
          <w:p w:rsidR="006E2C28" w:rsidRDefault="006E2C28">
            <w:pPr>
              <w:rPr>
                <w:sz w:val="28"/>
                <w:szCs w:val="28"/>
              </w:rPr>
            </w:pPr>
            <w:r>
              <w:rPr>
                <w:sz w:val="28"/>
                <w:szCs w:val="28"/>
              </w:rPr>
              <w:t>Задача.</w:t>
            </w:r>
          </w:p>
          <w:p w:rsidR="006E2C28" w:rsidRDefault="006E2C28">
            <w:pPr>
              <w:rPr>
                <w:sz w:val="28"/>
                <w:szCs w:val="28"/>
              </w:rPr>
            </w:pPr>
            <w:r>
              <w:rPr>
                <w:sz w:val="28"/>
                <w:szCs w:val="28"/>
              </w:rPr>
              <w:t>Государственная поддержка сельскохозяйственного производства</w:t>
            </w:r>
          </w:p>
        </w:tc>
        <w:tc>
          <w:tcPr>
            <w:tcW w:w="5953" w:type="dxa"/>
            <w:tcBorders>
              <w:top w:val="single" w:sz="4" w:space="0" w:color="000000"/>
              <w:left w:val="single" w:sz="4" w:space="0" w:color="000000"/>
              <w:bottom w:val="single" w:sz="4" w:space="0" w:color="000000"/>
              <w:right w:val="single" w:sz="4" w:space="0" w:color="000000"/>
            </w:tcBorders>
            <w:hideMark/>
          </w:tcPr>
          <w:p w:rsidR="004A53D2" w:rsidRDefault="004A53D2" w:rsidP="004A53D2">
            <w:pPr>
              <w:jc w:val="both"/>
              <w:rPr>
                <w:sz w:val="28"/>
                <w:szCs w:val="28"/>
              </w:rPr>
            </w:pPr>
            <w:proofErr w:type="gramStart"/>
            <w:r>
              <w:rPr>
                <w:sz w:val="28"/>
                <w:szCs w:val="28"/>
              </w:rPr>
              <w:t xml:space="preserve">Решение задачи в течение срока реализации муниципальной программы, посредством </w:t>
            </w:r>
            <w:r w:rsidR="006E2C28">
              <w:rPr>
                <w:sz w:val="28"/>
                <w:szCs w:val="28"/>
              </w:rPr>
              <w:t xml:space="preserve"> предоставления субсидии на производство и реализацию продукции животноводства, растениеводства, производство и реализацию искусственно выращенной пищевой рыбы, пищевой </w:t>
            </w:r>
            <w:proofErr w:type="spellStart"/>
            <w:r w:rsidR="006E2C28">
              <w:rPr>
                <w:sz w:val="28"/>
                <w:szCs w:val="28"/>
              </w:rPr>
              <w:t>рыбопродукции</w:t>
            </w:r>
            <w:proofErr w:type="spellEnd"/>
            <w:r w:rsidR="006E2C28">
              <w:rPr>
                <w:sz w:val="28"/>
                <w:szCs w:val="28"/>
              </w:rPr>
              <w:t>, на развитие материально-технической базы</w:t>
            </w:r>
            <w:r>
              <w:rPr>
                <w:sz w:val="28"/>
                <w:szCs w:val="28"/>
              </w:rPr>
              <w:t xml:space="preserve"> (за исключением личных подсобных хозяйств) позволит достичь цель муниципальной программы, а также увеличить объемы выпускаемой продукции по отношению к 2013 году, обеспечить режим </w:t>
            </w:r>
            <w:r w:rsidR="006E2C28">
              <w:rPr>
                <w:sz w:val="28"/>
                <w:szCs w:val="28"/>
              </w:rPr>
              <w:t>стабильного функционирования, получить возможность</w:t>
            </w:r>
            <w:r w:rsidR="00FB1801">
              <w:rPr>
                <w:sz w:val="28"/>
                <w:szCs w:val="28"/>
              </w:rPr>
              <w:t xml:space="preserve"> для </w:t>
            </w:r>
            <w:r w:rsidR="006E2C28">
              <w:rPr>
                <w:sz w:val="28"/>
                <w:szCs w:val="28"/>
              </w:rPr>
              <w:t xml:space="preserve"> дальнейшего</w:t>
            </w:r>
            <w:proofErr w:type="gramEnd"/>
            <w:r w:rsidR="006E2C28">
              <w:rPr>
                <w:sz w:val="28"/>
                <w:szCs w:val="28"/>
              </w:rPr>
              <w:t xml:space="preserve"> развития </w:t>
            </w:r>
            <w:proofErr w:type="spellStart"/>
            <w:r>
              <w:rPr>
                <w:sz w:val="28"/>
                <w:szCs w:val="28"/>
              </w:rPr>
              <w:t>сельхозтоваро-производителей</w:t>
            </w:r>
            <w:proofErr w:type="spellEnd"/>
            <w:r>
              <w:rPr>
                <w:sz w:val="28"/>
                <w:szCs w:val="28"/>
              </w:rPr>
              <w:t>.</w:t>
            </w:r>
          </w:p>
          <w:p w:rsidR="006E2C28" w:rsidRDefault="006E2C28" w:rsidP="00734A35">
            <w:pPr>
              <w:jc w:val="both"/>
              <w:rPr>
                <w:sz w:val="28"/>
                <w:szCs w:val="28"/>
              </w:rPr>
            </w:pPr>
          </w:p>
        </w:tc>
      </w:tr>
    </w:tbl>
    <w:p w:rsidR="000737BC" w:rsidRDefault="000737BC" w:rsidP="006E2C28">
      <w:pPr>
        <w:shd w:val="clear" w:color="auto" w:fill="FFFFFF"/>
        <w:jc w:val="center"/>
        <w:rPr>
          <w:sz w:val="28"/>
          <w:szCs w:val="28"/>
        </w:rPr>
      </w:pPr>
    </w:p>
    <w:p w:rsidR="006E2C28" w:rsidRDefault="006E2C28" w:rsidP="006E2C28">
      <w:pPr>
        <w:shd w:val="clear" w:color="auto" w:fill="FFFFFF"/>
        <w:jc w:val="center"/>
        <w:rPr>
          <w:spacing w:val="-2"/>
          <w:sz w:val="28"/>
          <w:szCs w:val="28"/>
        </w:rPr>
      </w:pPr>
      <w:r>
        <w:rPr>
          <w:sz w:val="28"/>
          <w:szCs w:val="28"/>
        </w:rPr>
        <w:t>Раздел 3. Программные мероприятия, объем ассигнований на реализацию программы и показатели результатов реализации муниципальной программы</w:t>
      </w:r>
    </w:p>
    <w:p w:rsidR="006E2C28" w:rsidRDefault="006E2C28" w:rsidP="006E2C28">
      <w:pPr>
        <w:shd w:val="clear" w:color="auto" w:fill="FFFFFF"/>
        <w:jc w:val="both"/>
        <w:rPr>
          <w:sz w:val="28"/>
          <w:szCs w:val="28"/>
        </w:rPr>
      </w:pPr>
      <w:r>
        <w:rPr>
          <w:spacing w:val="-2"/>
          <w:sz w:val="28"/>
          <w:szCs w:val="28"/>
        </w:rPr>
        <w:t xml:space="preserve">      </w:t>
      </w:r>
    </w:p>
    <w:p w:rsidR="006E2C28" w:rsidRDefault="006E2C28" w:rsidP="006E2C28">
      <w:pPr>
        <w:shd w:val="clear" w:color="auto" w:fill="FFFFFF"/>
        <w:spacing w:line="317" w:lineRule="exact"/>
        <w:jc w:val="both"/>
        <w:rPr>
          <w:sz w:val="28"/>
          <w:szCs w:val="28"/>
        </w:rPr>
      </w:pPr>
      <w:r>
        <w:rPr>
          <w:sz w:val="28"/>
          <w:szCs w:val="28"/>
        </w:rPr>
        <w:t xml:space="preserve">        Программные мероприятия, объем ассигнований на реализацию программы и показатели результатов реализации муниципальной программы представлены в приложении 1 к настоящей муниципальной программе.</w:t>
      </w:r>
    </w:p>
    <w:p w:rsidR="006E2C28" w:rsidRDefault="006E2C28" w:rsidP="006E2C28">
      <w:pPr>
        <w:shd w:val="clear" w:color="auto" w:fill="FFFFFF"/>
        <w:spacing w:line="317" w:lineRule="exact"/>
        <w:jc w:val="both"/>
        <w:rPr>
          <w:sz w:val="28"/>
          <w:szCs w:val="28"/>
        </w:rPr>
      </w:pPr>
      <w:r>
        <w:rPr>
          <w:sz w:val="28"/>
          <w:szCs w:val="28"/>
        </w:rPr>
        <w:t xml:space="preserve">        Показатели результатов реализации муниципальной программы предполагают прирост (увеличение объема выпускаемой продукции к уровню 2013 года). </w:t>
      </w:r>
    </w:p>
    <w:p w:rsidR="006E2C28" w:rsidRDefault="006E2C28" w:rsidP="006E2C28">
      <w:pPr>
        <w:shd w:val="clear" w:color="auto" w:fill="FFFFFF"/>
        <w:spacing w:line="317" w:lineRule="exact"/>
        <w:jc w:val="both"/>
        <w:rPr>
          <w:sz w:val="28"/>
          <w:szCs w:val="28"/>
          <w:highlight w:val="yellow"/>
        </w:rPr>
      </w:pPr>
      <w:r>
        <w:rPr>
          <w:sz w:val="28"/>
          <w:szCs w:val="28"/>
          <w:highlight w:val="yellow"/>
        </w:rPr>
        <w:t xml:space="preserve">         </w:t>
      </w:r>
    </w:p>
    <w:p w:rsidR="006E2C28" w:rsidRDefault="004C41B1" w:rsidP="006E2C28">
      <w:pPr>
        <w:shd w:val="clear" w:color="auto" w:fill="FFFFFF"/>
        <w:spacing w:line="317" w:lineRule="exact"/>
        <w:jc w:val="both"/>
        <w:rPr>
          <w:sz w:val="28"/>
          <w:szCs w:val="28"/>
        </w:rPr>
      </w:pPr>
      <w:r>
        <w:rPr>
          <w:sz w:val="28"/>
          <w:szCs w:val="28"/>
        </w:rPr>
        <w:t xml:space="preserve">   Раздел 4</w:t>
      </w:r>
      <w:r w:rsidR="006E2C28">
        <w:rPr>
          <w:sz w:val="28"/>
          <w:szCs w:val="28"/>
        </w:rPr>
        <w:t xml:space="preserve">. </w:t>
      </w:r>
      <w:r w:rsidR="00890840">
        <w:rPr>
          <w:spacing w:val="-6"/>
          <w:sz w:val="28"/>
          <w:szCs w:val="28"/>
        </w:rPr>
        <w:t>Механизм реализации муниципальной программы</w:t>
      </w:r>
      <w:bookmarkStart w:id="0" w:name="_GoBack"/>
      <w:bookmarkEnd w:id="0"/>
      <w:r w:rsidR="006E2C28">
        <w:rPr>
          <w:spacing w:val="-6"/>
          <w:sz w:val="28"/>
          <w:szCs w:val="28"/>
        </w:rPr>
        <w:t xml:space="preserve">, система организации </w:t>
      </w:r>
      <w:proofErr w:type="gramStart"/>
      <w:r w:rsidR="006E2C28">
        <w:rPr>
          <w:spacing w:val="-6"/>
          <w:sz w:val="28"/>
          <w:szCs w:val="28"/>
        </w:rPr>
        <w:t>контроля за</w:t>
      </w:r>
      <w:proofErr w:type="gramEnd"/>
      <w:r w:rsidR="006E2C28">
        <w:rPr>
          <w:spacing w:val="-6"/>
          <w:sz w:val="28"/>
          <w:szCs w:val="28"/>
        </w:rPr>
        <w:t xml:space="preserve"> исполнением муниципальной программы</w:t>
      </w:r>
    </w:p>
    <w:p w:rsidR="006E2C28" w:rsidRDefault="006E2C28" w:rsidP="006E2C28">
      <w:pPr>
        <w:shd w:val="clear" w:color="auto" w:fill="FFFFFF"/>
        <w:spacing w:line="317" w:lineRule="exact"/>
        <w:jc w:val="both"/>
        <w:rPr>
          <w:sz w:val="28"/>
          <w:szCs w:val="28"/>
        </w:rPr>
      </w:pPr>
    </w:p>
    <w:p w:rsidR="006E2C28" w:rsidRDefault="006E2C28" w:rsidP="006E2C28">
      <w:pPr>
        <w:shd w:val="clear" w:color="auto" w:fill="FFFFFF"/>
        <w:spacing w:line="317" w:lineRule="exact"/>
        <w:jc w:val="both"/>
        <w:rPr>
          <w:spacing w:val="-6"/>
          <w:sz w:val="28"/>
          <w:szCs w:val="28"/>
        </w:rPr>
      </w:pPr>
      <w:r>
        <w:rPr>
          <w:sz w:val="28"/>
          <w:szCs w:val="28"/>
        </w:rPr>
        <w:t xml:space="preserve">        </w:t>
      </w:r>
      <w:r>
        <w:rPr>
          <w:spacing w:val="-6"/>
          <w:sz w:val="28"/>
          <w:szCs w:val="28"/>
        </w:rPr>
        <w:t>Механизм реализации и управления муниципальной программой – это система программных мероприятий, скоординированных по срокам, объему финансирования и ответственным исполнителям, обеспечивающих достижение намеченных результатов.</w:t>
      </w:r>
    </w:p>
    <w:p w:rsidR="006E2C28" w:rsidRDefault="006E2C28" w:rsidP="006E2C28">
      <w:pPr>
        <w:shd w:val="clear" w:color="auto" w:fill="FFFFFF"/>
        <w:spacing w:line="317" w:lineRule="exact"/>
        <w:jc w:val="both"/>
        <w:rPr>
          <w:spacing w:val="-6"/>
          <w:sz w:val="28"/>
          <w:szCs w:val="28"/>
        </w:rPr>
      </w:pPr>
      <w:r>
        <w:rPr>
          <w:spacing w:val="-6"/>
          <w:sz w:val="28"/>
          <w:szCs w:val="28"/>
        </w:rPr>
        <w:t xml:space="preserve">       Механизм реализации муниципальной программы включает разработку и принятие муниципальных правовых актов, необходимых для выполнения </w:t>
      </w:r>
      <w:r>
        <w:rPr>
          <w:spacing w:val="-6"/>
          <w:sz w:val="28"/>
          <w:szCs w:val="28"/>
        </w:rPr>
        <w:lastRenderedPageBreak/>
        <w:t>программы, ежегодное уточнение перечня мероприятий программы на очередной финансовый год и плановый период с уточнением затрат по мероприятиям программы в соответствии с мониторингом фактически достигнутых и целевых показателей реализации программы.</w:t>
      </w:r>
    </w:p>
    <w:p w:rsidR="006E2C28" w:rsidRDefault="006E2C28" w:rsidP="006E2C28">
      <w:pPr>
        <w:shd w:val="clear" w:color="auto" w:fill="FFFFFF"/>
        <w:spacing w:line="317" w:lineRule="exact"/>
        <w:jc w:val="both"/>
        <w:rPr>
          <w:spacing w:val="-6"/>
          <w:sz w:val="28"/>
          <w:szCs w:val="28"/>
        </w:rPr>
      </w:pPr>
      <w:r>
        <w:rPr>
          <w:spacing w:val="-6"/>
          <w:sz w:val="28"/>
          <w:szCs w:val="28"/>
        </w:rPr>
        <w:t xml:space="preserve">        </w:t>
      </w:r>
      <w:proofErr w:type="gramStart"/>
      <w:r>
        <w:rPr>
          <w:spacing w:val="-6"/>
          <w:sz w:val="28"/>
          <w:szCs w:val="28"/>
        </w:rPr>
        <w:t xml:space="preserve">Реализация мероприятий </w:t>
      </w:r>
      <w:r w:rsidR="004C41B1">
        <w:rPr>
          <w:spacing w:val="-6"/>
          <w:sz w:val="28"/>
          <w:szCs w:val="28"/>
        </w:rPr>
        <w:t xml:space="preserve"> </w:t>
      </w:r>
      <w:r>
        <w:rPr>
          <w:spacing w:val="-6"/>
          <w:sz w:val="28"/>
          <w:szCs w:val="28"/>
        </w:rPr>
        <w:t>программы</w:t>
      </w:r>
      <w:r w:rsidR="004C41B1">
        <w:rPr>
          <w:spacing w:val="-6"/>
          <w:sz w:val="28"/>
          <w:szCs w:val="28"/>
        </w:rPr>
        <w:t xml:space="preserve"> </w:t>
      </w:r>
      <w:r>
        <w:rPr>
          <w:spacing w:val="-6"/>
          <w:sz w:val="28"/>
          <w:szCs w:val="28"/>
        </w:rPr>
        <w:t xml:space="preserve"> предусмотрена посредством наделения органа местного  самоуправления  отдельным  государственным  полномочием по поддержке сельскохозяйственного производства и осуществляется администратором путем предоставления финансовой поддержки в соответствии с условиями определенными постановлением Правительства Ханты-Мансийского автономного округа – Югры</w:t>
      </w:r>
      <w:r w:rsidR="004D7B54">
        <w:rPr>
          <w:spacing w:val="-6"/>
          <w:sz w:val="28"/>
          <w:szCs w:val="28"/>
        </w:rPr>
        <w:t xml:space="preserve"> </w:t>
      </w:r>
      <w:r>
        <w:rPr>
          <w:spacing w:val="-6"/>
          <w:sz w:val="28"/>
          <w:szCs w:val="28"/>
        </w:rPr>
        <w:t xml:space="preserve"> от 09.10.2013 № 420-п</w:t>
      </w:r>
      <w:r w:rsidR="004D7B54">
        <w:rPr>
          <w:spacing w:val="-6"/>
          <w:sz w:val="28"/>
          <w:szCs w:val="28"/>
        </w:rPr>
        <w:t xml:space="preserve"> </w:t>
      </w:r>
      <w:r>
        <w:rPr>
          <w:spacing w:val="-6"/>
          <w:sz w:val="28"/>
          <w:szCs w:val="28"/>
        </w:rPr>
        <w:t xml:space="preserve"> «О государственной программе Ханты-Мансийского автономного округа-Югры «Развитие агропромышленного</w:t>
      </w:r>
      <w:r w:rsidR="004D7B54">
        <w:rPr>
          <w:spacing w:val="-6"/>
          <w:sz w:val="28"/>
          <w:szCs w:val="28"/>
        </w:rPr>
        <w:t xml:space="preserve"> </w:t>
      </w:r>
      <w:r>
        <w:rPr>
          <w:spacing w:val="-6"/>
          <w:sz w:val="28"/>
          <w:szCs w:val="28"/>
        </w:rPr>
        <w:t xml:space="preserve"> комплекса</w:t>
      </w:r>
      <w:r w:rsidR="004D7B54">
        <w:rPr>
          <w:spacing w:val="-6"/>
          <w:sz w:val="28"/>
          <w:szCs w:val="28"/>
        </w:rPr>
        <w:t xml:space="preserve"> </w:t>
      </w:r>
      <w:r>
        <w:rPr>
          <w:spacing w:val="-6"/>
          <w:sz w:val="28"/>
          <w:szCs w:val="28"/>
        </w:rPr>
        <w:t xml:space="preserve"> и рынков</w:t>
      </w:r>
      <w:r w:rsidR="004D7B54">
        <w:rPr>
          <w:spacing w:val="-6"/>
          <w:sz w:val="28"/>
          <w:szCs w:val="28"/>
        </w:rPr>
        <w:t xml:space="preserve"> </w:t>
      </w:r>
      <w:r>
        <w:rPr>
          <w:spacing w:val="-6"/>
          <w:sz w:val="28"/>
          <w:szCs w:val="28"/>
        </w:rPr>
        <w:t xml:space="preserve"> сельскохозяйственной продукции, сырья и продовольствия в Ханты-Мансийском автономном округе-Югре в 2014-2020 годах</w:t>
      </w:r>
      <w:proofErr w:type="gramEnd"/>
      <w:r>
        <w:rPr>
          <w:spacing w:val="-6"/>
          <w:sz w:val="28"/>
          <w:szCs w:val="28"/>
        </w:rPr>
        <w:t xml:space="preserve">» (с изменениями),  постановлением  Администрации   города  от  24.12.2012 № 9896  «О порядке предоставления субсидий на возмещение затрат по производству и реализации продукции животноводства и растениеводства, по выпуску и реализации </w:t>
      </w:r>
      <w:proofErr w:type="spellStart"/>
      <w:r>
        <w:rPr>
          <w:spacing w:val="-6"/>
          <w:sz w:val="28"/>
          <w:szCs w:val="28"/>
        </w:rPr>
        <w:t>рыбопродукции</w:t>
      </w:r>
      <w:proofErr w:type="spellEnd"/>
      <w:r>
        <w:rPr>
          <w:spacing w:val="-6"/>
          <w:sz w:val="28"/>
          <w:szCs w:val="28"/>
        </w:rPr>
        <w:t>» (с изменениями). Расчет субсидий на государственную поддержку сельского хозяйства и рыбной отрасли из местного бюджета осуществляется по ставкам, установленным в приложении 2</w:t>
      </w:r>
      <w:r w:rsidR="00F01B19">
        <w:rPr>
          <w:spacing w:val="-6"/>
          <w:sz w:val="28"/>
          <w:szCs w:val="28"/>
        </w:rPr>
        <w:t xml:space="preserve"> к муниципальной программе</w:t>
      </w:r>
      <w:r>
        <w:rPr>
          <w:spacing w:val="-6"/>
          <w:sz w:val="28"/>
          <w:szCs w:val="28"/>
        </w:rPr>
        <w:t>.</w:t>
      </w:r>
    </w:p>
    <w:p w:rsidR="006E2C28" w:rsidRDefault="006E2C28" w:rsidP="006E2C28">
      <w:pPr>
        <w:shd w:val="clear" w:color="auto" w:fill="FFFFFF"/>
        <w:spacing w:line="317" w:lineRule="exact"/>
        <w:jc w:val="both"/>
        <w:rPr>
          <w:spacing w:val="-6"/>
          <w:sz w:val="28"/>
          <w:szCs w:val="28"/>
        </w:rPr>
      </w:pPr>
      <w:r>
        <w:rPr>
          <w:spacing w:val="-6"/>
          <w:sz w:val="28"/>
          <w:szCs w:val="28"/>
        </w:rPr>
        <w:t xml:space="preserve">       Оценка хода исполнения мероприятий программы основана на мониторинге ожидаемых, непосредственных и конечных результатов ее реализации как сопоставления фактически достигнутых, так и целевых значений показателей. В соответствии с данными мониторинга по фактически достигнутым результатам реализации в программу могут быть внесены корректировки. </w:t>
      </w:r>
    </w:p>
    <w:p w:rsidR="006E2C28" w:rsidRDefault="006E2C28" w:rsidP="006E2C28">
      <w:pPr>
        <w:shd w:val="clear" w:color="auto" w:fill="FFFFFF"/>
        <w:spacing w:line="317" w:lineRule="exact"/>
        <w:jc w:val="both"/>
        <w:rPr>
          <w:sz w:val="28"/>
          <w:szCs w:val="28"/>
        </w:rPr>
      </w:pPr>
      <w:r>
        <w:rPr>
          <w:sz w:val="28"/>
          <w:szCs w:val="28"/>
        </w:rPr>
        <w:t xml:space="preserve">       Куратор муниципальной программы осуществляет </w:t>
      </w:r>
      <w:proofErr w:type="gramStart"/>
      <w:r>
        <w:rPr>
          <w:sz w:val="28"/>
          <w:szCs w:val="28"/>
        </w:rPr>
        <w:t>контроль за</w:t>
      </w:r>
      <w:proofErr w:type="gramEnd"/>
      <w:r>
        <w:rPr>
          <w:sz w:val="28"/>
          <w:szCs w:val="28"/>
        </w:rPr>
        <w:t xml:space="preserve"> ходом реализации программы.</w:t>
      </w:r>
      <w:r w:rsidR="00AA101B">
        <w:rPr>
          <w:sz w:val="28"/>
          <w:szCs w:val="28"/>
        </w:rPr>
        <w:t xml:space="preserve"> </w:t>
      </w:r>
      <w:r>
        <w:rPr>
          <w:sz w:val="28"/>
          <w:szCs w:val="28"/>
        </w:rPr>
        <w:t xml:space="preserve"> </w:t>
      </w:r>
      <w:proofErr w:type="gramStart"/>
      <w:r>
        <w:rPr>
          <w:sz w:val="28"/>
          <w:szCs w:val="28"/>
        </w:rPr>
        <w:t>Контроль за соблюдением условий, целей и порядка предоставления субсидий их получателям, ответственность за невыполнение показателей результативности использования субсидий</w:t>
      </w:r>
      <w:r>
        <w:rPr>
          <w:b/>
          <w:sz w:val="28"/>
          <w:szCs w:val="28"/>
        </w:rPr>
        <w:t xml:space="preserve"> </w:t>
      </w:r>
      <w:r>
        <w:rPr>
          <w:sz w:val="28"/>
          <w:szCs w:val="28"/>
        </w:rPr>
        <w:t xml:space="preserve">определены в </w:t>
      </w:r>
      <w:r>
        <w:rPr>
          <w:spacing w:val="-6"/>
          <w:sz w:val="28"/>
          <w:szCs w:val="28"/>
        </w:rPr>
        <w:t xml:space="preserve">постановлении  Правительства  Ханты-Мансийского автономного округа – Югры от 09.10.2013 № 420-п «О государственной </w:t>
      </w:r>
      <w:r w:rsidR="004D7B54">
        <w:rPr>
          <w:spacing w:val="-6"/>
          <w:sz w:val="28"/>
          <w:szCs w:val="28"/>
        </w:rPr>
        <w:t xml:space="preserve"> </w:t>
      </w:r>
      <w:r>
        <w:rPr>
          <w:spacing w:val="-6"/>
          <w:sz w:val="28"/>
          <w:szCs w:val="28"/>
        </w:rPr>
        <w:t>программе Ханты-Мансийского автономного</w:t>
      </w:r>
      <w:r w:rsidR="004D7B54">
        <w:rPr>
          <w:spacing w:val="-6"/>
          <w:sz w:val="28"/>
          <w:szCs w:val="28"/>
        </w:rPr>
        <w:t xml:space="preserve">  </w:t>
      </w:r>
      <w:r>
        <w:rPr>
          <w:spacing w:val="-6"/>
          <w:sz w:val="28"/>
          <w:szCs w:val="28"/>
        </w:rPr>
        <w:t xml:space="preserve"> округа-Югры</w:t>
      </w:r>
      <w:r w:rsidR="004D7B54">
        <w:rPr>
          <w:spacing w:val="-6"/>
          <w:sz w:val="28"/>
          <w:szCs w:val="28"/>
        </w:rPr>
        <w:t xml:space="preserve"> </w:t>
      </w:r>
      <w:r>
        <w:rPr>
          <w:spacing w:val="-6"/>
          <w:sz w:val="28"/>
          <w:szCs w:val="28"/>
        </w:rPr>
        <w:t xml:space="preserve"> «Развитие </w:t>
      </w:r>
      <w:r w:rsidR="004D7B54">
        <w:rPr>
          <w:spacing w:val="-6"/>
          <w:sz w:val="28"/>
          <w:szCs w:val="28"/>
        </w:rPr>
        <w:t xml:space="preserve"> </w:t>
      </w:r>
      <w:r>
        <w:rPr>
          <w:spacing w:val="-6"/>
          <w:sz w:val="28"/>
          <w:szCs w:val="28"/>
        </w:rPr>
        <w:t>агропромышленного</w:t>
      </w:r>
      <w:r w:rsidR="004D7B54">
        <w:rPr>
          <w:spacing w:val="-6"/>
          <w:sz w:val="28"/>
          <w:szCs w:val="28"/>
        </w:rPr>
        <w:t xml:space="preserve"> </w:t>
      </w:r>
      <w:r>
        <w:rPr>
          <w:spacing w:val="-6"/>
          <w:sz w:val="28"/>
          <w:szCs w:val="28"/>
        </w:rPr>
        <w:t xml:space="preserve"> комплекса </w:t>
      </w:r>
      <w:r w:rsidR="004D7B54">
        <w:rPr>
          <w:spacing w:val="-6"/>
          <w:sz w:val="28"/>
          <w:szCs w:val="28"/>
        </w:rPr>
        <w:t xml:space="preserve"> </w:t>
      </w:r>
      <w:r>
        <w:rPr>
          <w:spacing w:val="-6"/>
          <w:sz w:val="28"/>
          <w:szCs w:val="28"/>
        </w:rPr>
        <w:t xml:space="preserve">и рынков сельскохозяйственной продукции, сырья и продовольствия в Ханты-Мансийском автономном  округе-Югре  в  2014-2020 годах»  (с изменениями), постановлении Администрации города </w:t>
      </w:r>
      <w:r w:rsidR="004D7B54">
        <w:rPr>
          <w:spacing w:val="-6"/>
          <w:sz w:val="28"/>
          <w:szCs w:val="28"/>
        </w:rPr>
        <w:t xml:space="preserve"> </w:t>
      </w:r>
      <w:r>
        <w:rPr>
          <w:spacing w:val="-6"/>
          <w:sz w:val="28"/>
          <w:szCs w:val="28"/>
        </w:rPr>
        <w:t>от 24.12.2012 № 9896</w:t>
      </w:r>
      <w:proofErr w:type="gramEnd"/>
      <w:r>
        <w:rPr>
          <w:spacing w:val="-6"/>
          <w:sz w:val="28"/>
          <w:szCs w:val="28"/>
        </w:rPr>
        <w:t xml:space="preserve"> «О порядке предоставления субсидий на возмещение затрат по производству и реализации продукции животноводства и растениеводства, по выпуску и реализации </w:t>
      </w:r>
      <w:proofErr w:type="spellStart"/>
      <w:r>
        <w:rPr>
          <w:spacing w:val="-6"/>
          <w:sz w:val="28"/>
          <w:szCs w:val="28"/>
        </w:rPr>
        <w:t>рыбопродукции</w:t>
      </w:r>
      <w:proofErr w:type="spellEnd"/>
      <w:r>
        <w:rPr>
          <w:spacing w:val="-6"/>
          <w:sz w:val="28"/>
          <w:szCs w:val="28"/>
        </w:rPr>
        <w:t>» (с изменениями).</w:t>
      </w:r>
    </w:p>
    <w:p w:rsidR="006E2C28" w:rsidRDefault="006E2C28" w:rsidP="006E2C28">
      <w:pPr>
        <w:shd w:val="clear" w:color="auto" w:fill="FFFFFF"/>
        <w:spacing w:line="317" w:lineRule="exact"/>
        <w:jc w:val="both"/>
        <w:rPr>
          <w:sz w:val="28"/>
          <w:szCs w:val="28"/>
        </w:rPr>
      </w:pPr>
      <w:r>
        <w:rPr>
          <w:sz w:val="28"/>
          <w:szCs w:val="28"/>
        </w:rPr>
        <w:t xml:space="preserve">       Администратор – </w:t>
      </w:r>
      <w:r w:rsidR="00B54C42">
        <w:rPr>
          <w:sz w:val="28"/>
          <w:szCs w:val="28"/>
        </w:rPr>
        <w:t>комитет по управлению имуществом</w:t>
      </w:r>
      <w:r>
        <w:rPr>
          <w:sz w:val="28"/>
          <w:szCs w:val="28"/>
        </w:rPr>
        <w:t xml:space="preserve"> Администрации  города  осуществляет </w:t>
      </w:r>
      <w:proofErr w:type="gramStart"/>
      <w:r>
        <w:rPr>
          <w:sz w:val="28"/>
          <w:szCs w:val="28"/>
        </w:rPr>
        <w:t>контроль за</w:t>
      </w:r>
      <w:proofErr w:type="gramEnd"/>
      <w:r>
        <w:rPr>
          <w:sz w:val="28"/>
          <w:szCs w:val="28"/>
        </w:rPr>
        <w:t xml:space="preserve"> достижением установленной  цели и  задачи муниципальной программы, а также мониторинг, составление отчетов об исполнении муниципальной программы. </w:t>
      </w:r>
      <w:proofErr w:type="spellStart"/>
      <w:r>
        <w:rPr>
          <w:sz w:val="28"/>
          <w:szCs w:val="28"/>
        </w:rPr>
        <w:t>Сельхозтоваропроизводители</w:t>
      </w:r>
      <w:proofErr w:type="spellEnd"/>
      <w:r>
        <w:rPr>
          <w:sz w:val="28"/>
          <w:szCs w:val="28"/>
        </w:rPr>
        <w:t xml:space="preserve"> несут ответственность за достоверность предоставляемых документов в установленном законодательством Российской Федерации порядке. </w:t>
      </w:r>
      <w:r>
        <w:rPr>
          <w:sz w:val="28"/>
          <w:szCs w:val="28"/>
        </w:rPr>
        <w:lastRenderedPageBreak/>
        <w:t xml:space="preserve">Ответственные лица, с учетом замены на период отсутствия, назначаются приказом </w:t>
      </w:r>
      <w:r w:rsidR="00B54C42">
        <w:rPr>
          <w:sz w:val="28"/>
          <w:szCs w:val="28"/>
        </w:rPr>
        <w:t>комитета по управлению имуществом Администрации города</w:t>
      </w:r>
      <w:r>
        <w:rPr>
          <w:sz w:val="28"/>
          <w:szCs w:val="28"/>
        </w:rPr>
        <w:t>.</w:t>
      </w:r>
    </w:p>
    <w:p w:rsidR="006E2C28" w:rsidRDefault="006E2C28" w:rsidP="006E2C28">
      <w:pPr>
        <w:shd w:val="clear" w:color="auto" w:fill="FFFFFF"/>
        <w:spacing w:line="317" w:lineRule="exact"/>
        <w:jc w:val="both"/>
        <w:rPr>
          <w:sz w:val="28"/>
          <w:szCs w:val="28"/>
        </w:rPr>
      </w:pPr>
      <w:r>
        <w:rPr>
          <w:sz w:val="28"/>
          <w:szCs w:val="28"/>
        </w:rPr>
        <w:t xml:space="preserve">      Органы государственной власти автономного округа обеспечивают </w:t>
      </w:r>
      <w:proofErr w:type="gramStart"/>
      <w:r>
        <w:rPr>
          <w:sz w:val="28"/>
          <w:szCs w:val="28"/>
        </w:rPr>
        <w:t>контроль за</w:t>
      </w:r>
      <w:proofErr w:type="gramEnd"/>
      <w:r>
        <w:rPr>
          <w:sz w:val="28"/>
          <w:szCs w:val="28"/>
        </w:rPr>
        <w:t xml:space="preserve"> осуществлением органами местного самоуправления переданного им отдельного государственного полномочия и за целевым использованием предоставленных субвенций.</w:t>
      </w:r>
    </w:p>
    <w:p w:rsidR="006E2C28" w:rsidRDefault="006E2C28" w:rsidP="006E2C28">
      <w:pPr>
        <w:shd w:val="clear" w:color="auto" w:fill="FFFFFF"/>
        <w:spacing w:line="317" w:lineRule="exact"/>
        <w:jc w:val="both"/>
        <w:rPr>
          <w:spacing w:val="-6"/>
          <w:sz w:val="28"/>
          <w:szCs w:val="28"/>
        </w:rPr>
      </w:pPr>
      <w:r>
        <w:rPr>
          <w:sz w:val="28"/>
          <w:szCs w:val="28"/>
        </w:rPr>
        <w:t xml:space="preserve">     Внесение изменений в муниципальную программу осуществляется Администратором программы в порядке, установленном постановлением Администрации города от 17.07.2013  № 5159 «Об утверждении порядка принятия решений о разработке, формирования и реализации муниципальных программ городского округа город Сургут» (</w:t>
      </w:r>
      <w:r w:rsidRPr="00734A35">
        <w:rPr>
          <w:sz w:val="28"/>
          <w:szCs w:val="28"/>
        </w:rPr>
        <w:t xml:space="preserve">с </w:t>
      </w:r>
      <w:r w:rsidR="00734A35" w:rsidRPr="00734A35">
        <w:rPr>
          <w:sz w:val="28"/>
          <w:szCs w:val="28"/>
        </w:rPr>
        <w:t>последующими изменениями</w:t>
      </w:r>
      <w:r w:rsidRPr="00734A35">
        <w:rPr>
          <w:sz w:val="28"/>
          <w:szCs w:val="28"/>
        </w:rPr>
        <w:t>).</w:t>
      </w:r>
    </w:p>
    <w:p w:rsidR="006E2C28" w:rsidRDefault="006E2C28" w:rsidP="00315B14">
      <w:pPr>
        <w:shd w:val="clear" w:color="auto" w:fill="FFFFFF"/>
        <w:spacing w:line="317" w:lineRule="exact"/>
        <w:jc w:val="both"/>
        <w:rPr>
          <w:sz w:val="28"/>
          <w:szCs w:val="28"/>
        </w:rPr>
      </w:pPr>
      <w:r>
        <w:rPr>
          <w:sz w:val="28"/>
          <w:szCs w:val="28"/>
        </w:rPr>
        <w:t xml:space="preserve">       Формирование и предоставление отчетности о реализации муниципальной программы осуществляется в порядке, объемах, формах и сроки, установленные постановлением Администрации города от 17.07.2013  № 5159 «Об утверждении порядка принятия решений о разработке, формирования и реализации муниципальных программ городского округа город Сургут» (с </w:t>
      </w:r>
      <w:r w:rsidR="00734A35">
        <w:rPr>
          <w:sz w:val="28"/>
          <w:szCs w:val="28"/>
        </w:rPr>
        <w:t xml:space="preserve">последующими </w:t>
      </w:r>
      <w:r w:rsidRPr="00734A35">
        <w:rPr>
          <w:sz w:val="28"/>
          <w:szCs w:val="28"/>
        </w:rPr>
        <w:t>изменениями</w:t>
      </w:r>
      <w:r>
        <w:rPr>
          <w:sz w:val="28"/>
          <w:szCs w:val="28"/>
        </w:rPr>
        <w:t>).</w:t>
      </w:r>
    </w:p>
    <w:sectPr w:rsidR="006E2C28" w:rsidSect="00D819CC">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937CB"/>
    <w:rsid w:val="00035168"/>
    <w:rsid w:val="0005533E"/>
    <w:rsid w:val="00066CF4"/>
    <w:rsid w:val="000737BC"/>
    <w:rsid w:val="00076381"/>
    <w:rsid w:val="000D1C08"/>
    <w:rsid w:val="001323C5"/>
    <w:rsid w:val="001576E0"/>
    <w:rsid w:val="001D222D"/>
    <w:rsid w:val="001F2494"/>
    <w:rsid w:val="00211A47"/>
    <w:rsid w:val="00236EA6"/>
    <w:rsid w:val="00252C62"/>
    <w:rsid w:val="00315B14"/>
    <w:rsid w:val="0033480D"/>
    <w:rsid w:val="003715F3"/>
    <w:rsid w:val="003738BD"/>
    <w:rsid w:val="003A2AA2"/>
    <w:rsid w:val="00477ABC"/>
    <w:rsid w:val="004A53D2"/>
    <w:rsid w:val="004C1016"/>
    <w:rsid w:val="004C214C"/>
    <w:rsid w:val="004C41B1"/>
    <w:rsid w:val="004C4F5F"/>
    <w:rsid w:val="004D7B54"/>
    <w:rsid w:val="00561477"/>
    <w:rsid w:val="00582215"/>
    <w:rsid w:val="005C79F6"/>
    <w:rsid w:val="0061263A"/>
    <w:rsid w:val="00624F53"/>
    <w:rsid w:val="006618C1"/>
    <w:rsid w:val="00683239"/>
    <w:rsid w:val="006E2C28"/>
    <w:rsid w:val="006E7DA0"/>
    <w:rsid w:val="00734A35"/>
    <w:rsid w:val="00782AB5"/>
    <w:rsid w:val="007E5C8B"/>
    <w:rsid w:val="007F084C"/>
    <w:rsid w:val="007F3820"/>
    <w:rsid w:val="008313D0"/>
    <w:rsid w:val="00890840"/>
    <w:rsid w:val="008C1961"/>
    <w:rsid w:val="008E7CC2"/>
    <w:rsid w:val="00902EEA"/>
    <w:rsid w:val="009349F9"/>
    <w:rsid w:val="00937AA6"/>
    <w:rsid w:val="00965926"/>
    <w:rsid w:val="00965ADD"/>
    <w:rsid w:val="009937CB"/>
    <w:rsid w:val="009C7C5C"/>
    <w:rsid w:val="009F45ED"/>
    <w:rsid w:val="00A514DE"/>
    <w:rsid w:val="00A54FB0"/>
    <w:rsid w:val="00A7288B"/>
    <w:rsid w:val="00AA101B"/>
    <w:rsid w:val="00AD3904"/>
    <w:rsid w:val="00B3357A"/>
    <w:rsid w:val="00B54C42"/>
    <w:rsid w:val="00B67308"/>
    <w:rsid w:val="00C05905"/>
    <w:rsid w:val="00C3190F"/>
    <w:rsid w:val="00CE0F4C"/>
    <w:rsid w:val="00D32065"/>
    <w:rsid w:val="00D819CC"/>
    <w:rsid w:val="00DA39C2"/>
    <w:rsid w:val="00DB7F5F"/>
    <w:rsid w:val="00DC49EE"/>
    <w:rsid w:val="00E361B5"/>
    <w:rsid w:val="00E4172B"/>
    <w:rsid w:val="00EA0720"/>
    <w:rsid w:val="00ED2B3B"/>
    <w:rsid w:val="00EE5377"/>
    <w:rsid w:val="00EE7E93"/>
    <w:rsid w:val="00F01B19"/>
    <w:rsid w:val="00F13D29"/>
    <w:rsid w:val="00F15F52"/>
    <w:rsid w:val="00F444BE"/>
    <w:rsid w:val="00FB18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2C2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E2C28"/>
    <w:pPr>
      <w:keepNext/>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E2C28"/>
    <w:rPr>
      <w:rFonts w:ascii="Times New Roman" w:eastAsia="Times New Roman" w:hAnsi="Times New Roman" w:cs="Times New Roman"/>
      <w:sz w:val="28"/>
      <w:szCs w:val="24"/>
      <w:lang w:eastAsia="ru-RU"/>
    </w:rPr>
  </w:style>
  <w:style w:type="paragraph" w:styleId="2">
    <w:name w:val="Body Text 2"/>
    <w:basedOn w:val="a"/>
    <w:link w:val="20"/>
    <w:semiHidden/>
    <w:unhideWhenUsed/>
    <w:rsid w:val="006E2C28"/>
    <w:pPr>
      <w:jc w:val="both"/>
    </w:pPr>
    <w:rPr>
      <w:sz w:val="28"/>
      <w:szCs w:val="22"/>
    </w:rPr>
  </w:style>
  <w:style w:type="character" w:customStyle="1" w:styleId="20">
    <w:name w:val="Основной текст 2 Знак"/>
    <w:basedOn w:val="a0"/>
    <w:link w:val="2"/>
    <w:semiHidden/>
    <w:rsid w:val="006E2C28"/>
    <w:rPr>
      <w:rFonts w:ascii="Times New Roman" w:eastAsia="Times New Roman" w:hAnsi="Times New Roman" w:cs="Times New Roman"/>
      <w:sz w:val="28"/>
      <w:lang w:eastAsia="ru-RU"/>
    </w:rPr>
  </w:style>
  <w:style w:type="paragraph" w:styleId="a3">
    <w:name w:val="Balloon Text"/>
    <w:basedOn w:val="a"/>
    <w:link w:val="a4"/>
    <w:uiPriority w:val="99"/>
    <w:semiHidden/>
    <w:unhideWhenUsed/>
    <w:rsid w:val="0061263A"/>
    <w:rPr>
      <w:rFonts w:ascii="Tahoma" w:hAnsi="Tahoma" w:cs="Tahoma"/>
      <w:sz w:val="16"/>
      <w:szCs w:val="16"/>
    </w:rPr>
  </w:style>
  <w:style w:type="character" w:customStyle="1" w:styleId="a4">
    <w:name w:val="Текст выноски Знак"/>
    <w:basedOn w:val="a0"/>
    <w:link w:val="a3"/>
    <w:uiPriority w:val="99"/>
    <w:semiHidden/>
    <w:rsid w:val="0061263A"/>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2C2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E2C28"/>
    <w:pPr>
      <w:keepNext/>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E2C28"/>
    <w:rPr>
      <w:rFonts w:ascii="Times New Roman" w:eastAsia="Times New Roman" w:hAnsi="Times New Roman" w:cs="Times New Roman"/>
      <w:sz w:val="28"/>
      <w:szCs w:val="24"/>
      <w:lang w:eastAsia="ru-RU"/>
    </w:rPr>
  </w:style>
  <w:style w:type="paragraph" w:styleId="2">
    <w:name w:val="Body Text 2"/>
    <w:basedOn w:val="a"/>
    <w:link w:val="20"/>
    <w:semiHidden/>
    <w:unhideWhenUsed/>
    <w:rsid w:val="006E2C28"/>
    <w:pPr>
      <w:jc w:val="both"/>
    </w:pPr>
    <w:rPr>
      <w:sz w:val="28"/>
      <w:szCs w:val="22"/>
    </w:rPr>
  </w:style>
  <w:style w:type="character" w:customStyle="1" w:styleId="20">
    <w:name w:val="Основной текст 2 Знак"/>
    <w:basedOn w:val="a0"/>
    <w:link w:val="2"/>
    <w:semiHidden/>
    <w:rsid w:val="006E2C28"/>
    <w:rPr>
      <w:rFonts w:ascii="Times New Roman" w:eastAsia="Times New Roman" w:hAnsi="Times New Roman" w:cs="Times New Roman"/>
      <w:sz w:val="28"/>
      <w:lang w:eastAsia="ru-RU"/>
    </w:rPr>
  </w:style>
  <w:style w:type="paragraph" w:styleId="a3">
    <w:name w:val="Balloon Text"/>
    <w:basedOn w:val="a"/>
    <w:link w:val="a4"/>
    <w:uiPriority w:val="99"/>
    <w:semiHidden/>
    <w:unhideWhenUsed/>
    <w:rsid w:val="0061263A"/>
    <w:rPr>
      <w:rFonts w:ascii="Tahoma" w:hAnsi="Tahoma" w:cs="Tahoma"/>
      <w:sz w:val="16"/>
      <w:szCs w:val="16"/>
    </w:rPr>
  </w:style>
  <w:style w:type="character" w:customStyle="1" w:styleId="a4">
    <w:name w:val="Текст выноски Знак"/>
    <w:basedOn w:val="a0"/>
    <w:link w:val="a3"/>
    <w:uiPriority w:val="99"/>
    <w:semiHidden/>
    <w:rsid w:val="0061263A"/>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86139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AAAB0-31DA-46CE-B8D6-13957E61D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9</Pages>
  <Words>3135</Words>
  <Characters>17875</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Поляк Инна Викторовна</dc:creator>
  <cp:lastModifiedBy>Admin</cp:lastModifiedBy>
  <cp:revision>28</cp:revision>
  <cp:lastPrinted>2015-10-06T08:34:00Z</cp:lastPrinted>
  <dcterms:created xsi:type="dcterms:W3CDTF">2015-08-20T11:51:00Z</dcterms:created>
  <dcterms:modified xsi:type="dcterms:W3CDTF">2015-10-28T11:28:00Z</dcterms:modified>
</cp:coreProperties>
</file>